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5B0C" w14:textId="77777777" w:rsidR="00492419" w:rsidRDefault="006A327B">
      <w:pPr>
        <w:rPr>
          <w:rFonts w:ascii="Arial" w:eastAsia="Arial" w:hAnsi="Arial" w:cs="Arial"/>
          <w:sz w:val="20"/>
          <w:szCs w:val="20"/>
        </w:rPr>
      </w:pPr>
      <w:r>
        <w:rPr>
          <w:rFonts w:ascii="Arial" w:eastAsia="Arial" w:hAnsi="Arial" w:cs="Arial"/>
          <w:sz w:val="20"/>
          <w:szCs w:val="20"/>
        </w:rPr>
        <w:t xml:space="preserve"> </w:t>
      </w:r>
    </w:p>
    <w:p w14:paraId="0E6BCFCD" w14:textId="3C67BBEE" w:rsidR="00492419" w:rsidRPr="00A7383D" w:rsidRDefault="006A327B" w:rsidP="00A7383D">
      <w:pPr>
        <w:jc w:val="center"/>
        <w:rPr>
          <w:rFonts w:ascii="Arial" w:eastAsia="Arial" w:hAnsi="Arial" w:cs="Arial"/>
          <w:b/>
          <w:sz w:val="36"/>
          <w:szCs w:val="36"/>
        </w:rPr>
      </w:pPr>
      <w:r>
        <w:rPr>
          <w:rFonts w:ascii="Arial" w:eastAsia="Arial" w:hAnsi="Arial" w:cs="Arial"/>
          <w:b/>
          <w:sz w:val="36"/>
          <w:szCs w:val="36"/>
        </w:rPr>
        <w:t xml:space="preserve">PLAN DE </w:t>
      </w:r>
      <w:r w:rsidR="00A7383D">
        <w:rPr>
          <w:rFonts w:ascii="Arial" w:eastAsia="Arial" w:hAnsi="Arial" w:cs="Arial"/>
          <w:b/>
          <w:sz w:val="36"/>
          <w:szCs w:val="36"/>
        </w:rPr>
        <w:t>ACCIDENTE</w:t>
      </w:r>
      <w:r>
        <w:rPr>
          <w:rFonts w:ascii="Arial" w:eastAsia="Arial" w:hAnsi="Arial" w:cs="Arial"/>
          <w:b/>
          <w:sz w:val="36"/>
          <w:szCs w:val="36"/>
        </w:rPr>
        <w:t xml:space="preserve"> INTEGRADO.</w:t>
      </w:r>
    </w:p>
    <w:p w14:paraId="590FA970" w14:textId="77777777" w:rsidR="00492419" w:rsidRDefault="00492419">
      <w:pPr>
        <w:rPr>
          <w:rFonts w:ascii="Arial" w:eastAsia="Arial" w:hAnsi="Arial" w:cs="Arial"/>
          <w:sz w:val="20"/>
          <w:szCs w:val="20"/>
        </w:rPr>
      </w:pPr>
    </w:p>
    <w:p w14:paraId="48E40FD8" w14:textId="77777777" w:rsidR="00492419" w:rsidRDefault="00492419">
      <w:pPr>
        <w:rPr>
          <w:rFonts w:ascii="Arial" w:eastAsia="Arial" w:hAnsi="Arial" w:cs="Arial"/>
          <w:sz w:val="20"/>
          <w:szCs w:val="20"/>
        </w:rPr>
      </w:pPr>
    </w:p>
    <w:p w14:paraId="7040A95B" w14:textId="77777777" w:rsidR="00492419" w:rsidRDefault="00492419">
      <w:pPr>
        <w:rPr>
          <w:rFonts w:ascii="Arial" w:eastAsia="Arial" w:hAnsi="Arial" w:cs="Arial"/>
          <w:sz w:val="20"/>
          <w:szCs w:val="20"/>
        </w:rPr>
      </w:pPr>
    </w:p>
    <w:p w14:paraId="7BAE0ABB" w14:textId="77777777" w:rsidR="00492419" w:rsidRDefault="00492419">
      <w:pPr>
        <w:rPr>
          <w:rFonts w:ascii="Arial" w:eastAsia="Arial" w:hAnsi="Arial" w:cs="Arial"/>
          <w:sz w:val="20"/>
          <w:szCs w:val="20"/>
        </w:rPr>
      </w:pPr>
    </w:p>
    <w:p w14:paraId="5EDE9FBE" w14:textId="77777777" w:rsidR="00492419" w:rsidRDefault="00492419">
      <w:pPr>
        <w:rPr>
          <w:rFonts w:ascii="Arial" w:eastAsia="Arial" w:hAnsi="Arial" w:cs="Arial"/>
          <w:sz w:val="20"/>
          <w:szCs w:val="20"/>
        </w:rPr>
      </w:pPr>
    </w:p>
    <w:tbl>
      <w:tblPr>
        <w:tblStyle w:val="a"/>
        <w:tblpPr w:leftFromText="141" w:rightFromText="141" w:vertAnchor="text" w:tblpY="12"/>
        <w:tblW w:w="101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2"/>
        <w:gridCol w:w="1790"/>
        <w:gridCol w:w="1984"/>
        <w:gridCol w:w="1422"/>
        <w:gridCol w:w="1982"/>
        <w:gridCol w:w="2104"/>
      </w:tblGrid>
      <w:tr w:rsidR="00492419" w14:paraId="05AF1546" w14:textId="77777777">
        <w:trPr>
          <w:trHeight w:val="474"/>
        </w:trPr>
        <w:tc>
          <w:tcPr>
            <w:tcW w:w="8010" w:type="dxa"/>
            <w:gridSpan w:val="5"/>
            <w:tcBorders>
              <w:top w:val="single" w:sz="4" w:space="0" w:color="000000"/>
              <w:left w:val="single" w:sz="4" w:space="0" w:color="000000"/>
              <w:bottom w:val="single" w:sz="4" w:space="0" w:color="000000"/>
              <w:right w:val="single" w:sz="4" w:space="0" w:color="000000"/>
            </w:tcBorders>
          </w:tcPr>
          <w:p w14:paraId="1DA326F3" w14:textId="77777777" w:rsidR="00492419" w:rsidRDefault="00492419">
            <w:pPr>
              <w:jc w:val="center"/>
              <w:rPr>
                <w:rFonts w:ascii="Arial" w:eastAsia="Arial" w:hAnsi="Arial" w:cs="Arial"/>
                <w:sz w:val="18"/>
                <w:szCs w:val="18"/>
              </w:rPr>
            </w:pPr>
          </w:p>
          <w:p w14:paraId="1719F379" w14:textId="77777777" w:rsidR="00492419" w:rsidRDefault="006A327B">
            <w:pPr>
              <w:jc w:val="center"/>
              <w:rPr>
                <w:rFonts w:ascii="Arial" w:eastAsia="Arial" w:hAnsi="Arial" w:cs="Arial"/>
                <w:sz w:val="18"/>
                <w:szCs w:val="18"/>
              </w:rPr>
            </w:pPr>
            <w:r>
              <w:rPr>
                <w:rFonts w:ascii="Arial" w:eastAsia="Arial" w:hAnsi="Arial" w:cs="Arial"/>
                <w:sz w:val="18"/>
                <w:szCs w:val="18"/>
              </w:rPr>
              <w:t>TOMA DE CONOCIMIENTO INTERNA</w:t>
            </w:r>
          </w:p>
          <w:p w14:paraId="599E2F77" w14:textId="77777777" w:rsidR="00492419" w:rsidRDefault="00492419">
            <w:pPr>
              <w:jc w:val="center"/>
              <w:rPr>
                <w:rFonts w:ascii="Arial" w:eastAsia="Arial" w:hAnsi="Arial" w:cs="Arial"/>
                <w:sz w:val="18"/>
                <w:szCs w:val="18"/>
              </w:rPr>
            </w:pPr>
          </w:p>
        </w:tc>
        <w:tc>
          <w:tcPr>
            <w:tcW w:w="2104" w:type="dxa"/>
            <w:tcBorders>
              <w:top w:val="single" w:sz="4" w:space="0" w:color="000000"/>
              <w:left w:val="single" w:sz="4" w:space="0" w:color="000000"/>
              <w:bottom w:val="single" w:sz="4" w:space="0" w:color="000000"/>
              <w:right w:val="single" w:sz="4" w:space="0" w:color="000000"/>
            </w:tcBorders>
          </w:tcPr>
          <w:p w14:paraId="248FBF26" w14:textId="77777777" w:rsidR="00492419" w:rsidRDefault="00492419">
            <w:pPr>
              <w:rPr>
                <w:rFonts w:ascii="Arial" w:eastAsia="Arial" w:hAnsi="Arial" w:cs="Arial"/>
                <w:sz w:val="18"/>
                <w:szCs w:val="18"/>
              </w:rPr>
            </w:pPr>
          </w:p>
          <w:p w14:paraId="39A4E341" w14:textId="77777777" w:rsidR="00492419" w:rsidRDefault="006A327B">
            <w:pPr>
              <w:jc w:val="center"/>
              <w:rPr>
                <w:rFonts w:ascii="Arial" w:eastAsia="Arial" w:hAnsi="Arial" w:cs="Arial"/>
                <w:sz w:val="18"/>
                <w:szCs w:val="18"/>
              </w:rPr>
            </w:pPr>
            <w:r>
              <w:rPr>
                <w:rFonts w:ascii="Arial" w:eastAsia="Arial" w:hAnsi="Arial" w:cs="Arial"/>
                <w:sz w:val="18"/>
                <w:szCs w:val="18"/>
              </w:rPr>
              <w:t>TOMA DE CONOCIMIENTO CLIENTE</w:t>
            </w:r>
          </w:p>
        </w:tc>
      </w:tr>
      <w:tr w:rsidR="00492419" w14:paraId="52E9CF57" w14:textId="77777777">
        <w:trPr>
          <w:trHeight w:val="690"/>
        </w:trPr>
        <w:tc>
          <w:tcPr>
            <w:tcW w:w="832" w:type="dxa"/>
            <w:tcBorders>
              <w:top w:val="single" w:sz="4" w:space="0" w:color="000000"/>
              <w:left w:val="single" w:sz="4" w:space="0" w:color="000000"/>
              <w:bottom w:val="single" w:sz="4" w:space="0" w:color="000000"/>
              <w:right w:val="single" w:sz="4" w:space="0" w:color="000000"/>
            </w:tcBorders>
            <w:vAlign w:val="center"/>
          </w:tcPr>
          <w:p w14:paraId="28CFDE0C" w14:textId="77777777" w:rsidR="00492419" w:rsidRDefault="00492419">
            <w:pPr>
              <w:jc w:val="both"/>
              <w:rPr>
                <w:rFonts w:ascii="Arial" w:eastAsia="Arial" w:hAnsi="Arial" w:cs="Arial"/>
                <w:sz w:val="18"/>
                <w:szCs w:val="18"/>
              </w:rPr>
            </w:pPr>
          </w:p>
          <w:p w14:paraId="49862E01" w14:textId="77777777" w:rsidR="00492419" w:rsidRDefault="00492419">
            <w:pPr>
              <w:jc w:val="both"/>
              <w:rPr>
                <w:rFonts w:ascii="Arial" w:eastAsia="Arial" w:hAnsi="Arial" w:cs="Arial"/>
                <w:sz w:val="18"/>
                <w:szCs w:val="18"/>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3B9FA651" w14:textId="77777777" w:rsidR="00492419" w:rsidRDefault="006A327B">
            <w:pPr>
              <w:jc w:val="both"/>
              <w:rPr>
                <w:rFonts w:ascii="Arial" w:eastAsia="Arial" w:hAnsi="Arial" w:cs="Arial"/>
                <w:sz w:val="18"/>
                <w:szCs w:val="18"/>
              </w:rPr>
            </w:pPr>
            <w:r>
              <w:rPr>
                <w:rFonts w:ascii="Arial" w:eastAsia="Arial" w:hAnsi="Arial" w:cs="Arial"/>
                <w:sz w:val="18"/>
                <w:szCs w:val="18"/>
              </w:rPr>
              <w:t>ELABORADO</w:t>
            </w:r>
          </w:p>
        </w:tc>
        <w:tc>
          <w:tcPr>
            <w:tcW w:w="1984" w:type="dxa"/>
            <w:tcBorders>
              <w:top w:val="single" w:sz="4" w:space="0" w:color="000000"/>
              <w:left w:val="single" w:sz="4" w:space="0" w:color="000000"/>
              <w:bottom w:val="single" w:sz="4" w:space="0" w:color="000000"/>
              <w:right w:val="single" w:sz="4" w:space="0" w:color="000000"/>
            </w:tcBorders>
            <w:vAlign w:val="center"/>
          </w:tcPr>
          <w:p w14:paraId="76BC55FA" w14:textId="77777777" w:rsidR="00492419" w:rsidRDefault="006A327B">
            <w:pPr>
              <w:jc w:val="center"/>
              <w:rPr>
                <w:rFonts w:ascii="Arial" w:eastAsia="Arial" w:hAnsi="Arial" w:cs="Arial"/>
                <w:sz w:val="18"/>
                <w:szCs w:val="18"/>
              </w:rPr>
            </w:pPr>
            <w:r>
              <w:rPr>
                <w:rFonts w:ascii="Arial" w:eastAsia="Arial" w:hAnsi="Arial" w:cs="Arial"/>
                <w:sz w:val="18"/>
                <w:szCs w:val="18"/>
              </w:rPr>
              <w:t>REVISADO</w:t>
            </w:r>
          </w:p>
        </w:tc>
        <w:tc>
          <w:tcPr>
            <w:tcW w:w="1422" w:type="dxa"/>
            <w:tcBorders>
              <w:top w:val="single" w:sz="4" w:space="0" w:color="000000"/>
              <w:left w:val="single" w:sz="4" w:space="0" w:color="000000"/>
              <w:bottom w:val="single" w:sz="4" w:space="0" w:color="000000"/>
              <w:right w:val="single" w:sz="4" w:space="0" w:color="000000"/>
            </w:tcBorders>
          </w:tcPr>
          <w:p w14:paraId="323B4EE2" w14:textId="77777777" w:rsidR="00492419" w:rsidRDefault="00492419">
            <w:pPr>
              <w:jc w:val="both"/>
              <w:rPr>
                <w:rFonts w:ascii="Arial" w:eastAsia="Arial" w:hAnsi="Arial" w:cs="Arial"/>
                <w:sz w:val="18"/>
                <w:szCs w:val="18"/>
              </w:rPr>
            </w:pPr>
          </w:p>
          <w:p w14:paraId="284DFFB5" w14:textId="77777777" w:rsidR="00492419" w:rsidRDefault="006A327B">
            <w:pPr>
              <w:jc w:val="both"/>
              <w:rPr>
                <w:rFonts w:ascii="Arial" w:eastAsia="Arial" w:hAnsi="Arial" w:cs="Arial"/>
                <w:sz w:val="18"/>
                <w:szCs w:val="18"/>
              </w:rPr>
            </w:pPr>
            <w:r>
              <w:rPr>
                <w:rFonts w:ascii="Arial" w:eastAsia="Arial" w:hAnsi="Arial" w:cs="Arial"/>
                <w:sz w:val="18"/>
                <w:szCs w:val="18"/>
              </w:rPr>
              <w:t>REVISADO</w:t>
            </w:r>
          </w:p>
        </w:tc>
        <w:tc>
          <w:tcPr>
            <w:tcW w:w="1982" w:type="dxa"/>
            <w:tcBorders>
              <w:top w:val="single" w:sz="4" w:space="0" w:color="000000"/>
              <w:left w:val="single" w:sz="4" w:space="0" w:color="000000"/>
              <w:bottom w:val="single" w:sz="4" w:space="0" w:color="000000"/>
              <w:right w:val="single" w:sz="4" w:space="0" w:color="000000"/>
            </w:tcBorders>
            <w:vAlign w:val="center"/>
          </w:tcPr>
          <w:p w14:paraId="535780CB" w14:textId="77777777" w:rsidR="00492419" w:rsidRDefault="006A327B">
            <w:pPr>
              <w:jc w:val="both"/>
              <w:rPr>
                <w:rFonts w:ascii="Arial" w:eastAsia="Arial" w:hAnsi="Arial" w:cs="Arial"/>
                <w:sz w:val="18"/>
                <w:szCs w:val="18"/>
              </w:rPr>
            </w:pPr>
            <w:r>
              <w:rPr>
                <w:rFonts w:ascii="Arial" w:eastAsia="Arial" w:hAnsi="Arial" w:cs="Arial"/>
                <w:sz w:val="18"/>
                <w:szCs w:val="18"/>
              </w:rPr>
              <w:t>APROBADO</w:t>
            </w:r>
          </w:p>
        </w:tc>
        <w:tc>
          <w:tcPr>
            <w:tcW w:w="2104" w:type="dxa"/>
            <w:tcBorders>
              <w:top w:val="single" w:sz="4" w:space="0" w:color="000000"/>
              <w:left w:val="single" w:sz="4" w:space="0" w:color="000000"/>
              <w:bottom w:val="single" w:sz="4" w:space="0" w:color="000000"/>
              <w:right w:val="single" w:sz="4" w:space="0" w:color="000000"/>
            </w:tcBorders>
          </w:tcPr>
          <w:p w14:paraId="5EF4D4DE" w14:textId="77777777" w:rsidR="00492419" w:rsidRDefault="00492419">
            <w:pPr>
              <w:jc w:val="both"/>
              <w:rPr>
                <w:rFonts w:ascii="Arial" w:eastAsia="Arial" w:hAnsi="Arial" w:cs="Arial"/>
                <w:sz w:val="18"/>
                <w:szCs w:val="18"/>
              </w:rPr>
            </w:pPr>
          </w:p>
          <w:p w14:paraId="719742C7" w14:textId="71FAFA6B" w:rsidR="00492419" w:rsidRDefault="006A327B">
            <w:pPr>
              <w:jc w:val="both"/>
              <w:rPr>
                <w:rFonts w:ascii="Arial" w:eastAsia="Arial" w:hAnsi="Arial" w:cs="Arial"/>
                <w:sz w:val="18"/>
                <w:szCs w:val="18"/>
              </w:rPr>
            </w:pPr>
            <w:proofErr w:type="spellStart"/>
            <w:r>
              <w:rPr>
                <w:rFonts w:ascii="Arial" w:eastAsia="Arial" w:hAnsi="Arial" w:cs="Arial"/>
                <w:sz w:val="18"/>
                <w:szCs w:val="18"/>
              </w:rPr>
              <w:t>V°B°</w:t>
            </w:r>
            <w:proofErr w:type="spellEnd"/>
            <w:r>
              <w:rPr>
                <w:rFonts w:ascii="Arial" w:eastAsia="Arial" w:hAnsi="Arial" w:cs="Arial"/>
                <w:sz w:val="18"/>
                <w:szCs w:val="18"/>
              </w:rPr>
              <w:t xml:space="preserve"> ADM </w:t>
            </w:r>
            <w:r w:rsidR="00935479">
              <w:rPr>
                <w:rFonts w:ascii="Arial" w:eastAsia="Arial" w:hAnsi="Arial" w:cs="Arial"/>
                <w:sz w:val="18"/>
                <w:szCs w:val="18"/>
              </w:rPr>
              <w:t>WOM</w:t>
            </w:r>
          </w:p>
        </w:tc>
      </w:tr>
      <w:tr w:rsidR="00F4756D" w14:paraId="3E1F76B1" w14:textId="77777777">
        <w:trPr>
          <w:trHeight w:val="478"/>
        </w:trPr>
        <w:tc>
          <w:tcPr>
            <w:tcW w:w="832" w:type="dxa"/>
            <w:tcBorders>
              <w:top w:val="single" w:sz="4" w:space="0" w:color="000000"/>
              <w:left w:val="single" w:sz="4" w:space="0" w:color="000000"/>
              <w:bottom w:val="single" w:sz="4" w:space="0" w:color="000000"/>
              <w:right w:val="single" w:sz="4" w:space="0" w:color="000000"/>
            </w:tcBorders>
          </w:tcPr>
          <w:p w14:paraId="6EC430F7" w14:textId="77777777" w:rsidR="00F4756D" w:rsidRDefault="00F4756D" w:rsidP="00F4756D">
            <w:pPr>
              <w:jc w:val="both"/>
              <w:rPr>
                <w:rFonts w:ascii="Arial" w:eastAsia="Arial" w:hAnsi="Arial" w:cs="Arial"/>
                <w:sz w:val="18"/>
                <w:szCs w:val="18"/>
              </w:rPr>
            </w:pPr>
            <w:r>
              <w:rPr>
                <w:rFonts w:ascii="Arial" w:eastAsia="Arial" w:hAnsi="Arial" w:cs="Arial"/>
                <w:sz w:val="18"/>
                <w:szCs w:val="18"/>
              </w:rPr>
              <w:t>Nombre:</w:t>
            </w:r>
          </w:p>
        </w:tc>
        <w:tc>
          <w:tcPr>
            <w:tcW w:w="1790" w:type="dxa"/>
            <w:tcBorders>
              <w:top w:val="single" w:sz="4" w:space="0" w:color="000000"/>
              <w:left w:val="single" w:sz="4" w:space="0" w:color="000000"/>
              <w:bottom w:val="single" w:sz="4" w:space="0" w:color="000000"/>
              <w:right w:val="single" w:sz="4" w:space="0" w:color="000000"/>
            </w:tcBorders>
            <w:vAlign w:val="center"/>
          </w:tcPr>
          <w:p w14:paraId="7797774D" w14:textId="1DDCA2FC" w:rsidR="00F4756D" w:rsidRDefault="00F4756D" w:rsidP="00F4756D">
            <w:pPr>
              <w:rPr>
                <w:rFonts w:ascii="Arial" w:eastAsia="Arial" w:hAnsi="Arial" w:cs="Arial"/>
                <w:sz w:val="18"/>
                <w:szCs w:val="18"/>
              </w:rPr>
            </w:pPr>
            <w:r>
              <w:rPr>
                <w:rFonts w:ascii="Arial" w:eastAsia="Arial" w:hAnsi="Arial" w:cs="Arial"/>
                <w:sz w:val="18"/>
                <w:szCs w:val="18"/>
              </w:rPr>
              <w:t>Paula Delgado R.</w:t>
            </w:r>
          </w:p>
        </w:tc>
        <w:tc>
          <w:tcPr>
            <w:tcW w:w="1984" w:type="dxa"/>
            <w:tcBorders>
              <w:top w:val="single" w:sz="4" w:space="0" w:color="000000"/>
              <w:left w:val="single" w:sz="4" w:space="0" w:color="000000"/>
              <w:bottom w:val="single" w:sz="4" w:space="0" w:color="000000"/>
              <w:right w:val="single" w:sz="4" w:space="0" w:color="000000"/>
            </w:tcBorders>
            <w:vAlign w:val="center"/>
          </w:tcPr>
          <w:p w14:paraId="08C8C3AE" w14:textId="320C41DC" w:rsidR="00F4756D" w:rsidRDefault="00F4756D" w:rsidP="00F4756D">
            <w:pPr>
              <w:jc w:val="center"/>
              <w:rPr>
                <w:rFonts w:ascii="Arial" w:eastAsia="Arial" w:hAnsi="Arial" w:cs="Arial"/>
                <w:sz w:val="20"/>
                <w:szCs w:val="20"/>
              </w:rPr>
            </w:pPr>
            <w:r>
              <w:rPr>
                <w:rFonts w:ascii="Arial" w:eastAsia="Arial" w:hAnsi="Arial" w:cs="Arial"/>
                <w:sz w:val="20"/>
                <w:szCs w:val="20"/>
              </w:rPr>
              <w:t xml:space="preserve">Piero Gritti B. </w:t>
            </w:r>
          </w:p>
        </w:tc>
        <w:tc>
          <w:tcPr>
            <w:tcW w:w="1422" w:type="dxa"/>
            <w:tcBorders>
              <w:top w:val="single" w:sz="4" w:space="0" w:color="000000"/>
              <w:left w:val="single" w:sz="4" w:space="0" w:color="000000"/>
              <w:bottom w:val="single" w:sz="4" w:space="0" w:color="000000"/>
              <w:right w:val="single" w:sz="4" w:space="0" w:color="000000"/>
            </w:tcBorders>
          </w:tcPr>
          <w:p w14:paraId="1907A3AF" w14:textId="77777777" w:rsidR="00F4756D" w:rsidRDefault="00F4756D" w:rsidP="00F4756D">
            <w:pPr>
              <w:jc w:val="center"/>
              <w:rPr>
                <w:rFonts w:ascii="Arial" w:eastAsia="Arial" w:hAnsi="Arial" w:cs="Arial"/>
                <w:sz w:val="20"/>
                <w:szCs w:val="20"/>
              </w:rPr>
            </w:pPr>
          </w:p>
          <w:p w14:paraId="551F3043" w14:textId="77777777" w:rsidR="00F4756D" w:rsidRDefault="00F4756D" w:rsidP="00F4756D">
            <w:pPr>
              <w:rPr>
                <w:rFonts w:ascii="Arial" w:eastAsia="Arial" w:hAnsi="Arial" w:cs="Arial"/>
                <w:sz w:val="20"/>
                <w:szCs w:val="20"/>
              </w:rPr>
            </w:pPr>
          </w:p>
        </w:tc>
        <w:tc>
          <w:tcPr>
            <w:tcW w:w="1982" w:type="dxa"/>
            <w:tcBorders>
              <w:top w:val="single" w:sz="4" w:space="0" w:color="000000"/>
              <w:left w:val="single" w:sz="4" w:space="0" w:color="000000"/>
              <w:bottom w:val="single" w:sz="4" w:space="0" w:color="000000"/>
              <w:right w:val="single" w:sz="4" w:space="0" w:color="000000"/>
            </w:tcBorders>
            <w:vAlign w:val="center"/>
          </w:tcPr>
          <w:p w14:paraId="404128E8" w14:textId="5B46C715" w:rsidR="00F4756D" w:rsidRDefault="00F4756D" w:rsidP="00F4756D">
            <w:pPr>
              <w:jc w:val="center"/>
              <w:rPr>
                <w:rFonts w:ascii="Arial" w:eastAsia="Arial" w:hAnsi="Arial" w:cs="Arial"/>
                <w:sz w:val="20"/>
                <w:szCs w:val="20"/>
              </w:rPr>
            </w:pPr>
            <w:r>
              <w:rPr>
                <w:rFonts w:ascii="Arial" w:eastAsia="Arial" w:hAnsi="Arial" w:cs="Arial"/>
                <w:sz w:val="20"/>
                <w:szCs w:val="20"/>
              </w:rPr>
              <w:t xml:space="preserve">Piero Gritti B. </w:t>
            </w:r>
          </w:p>
        </w:tc>
        <w:tc>
          <w:tcPr>
            <w:tcW w:w="2104" w:type="dxa"/>
            <w:tcBorders>
              <w:top w:val="single" w:sz="4" w:space="0" w:color="000000"/>
              <w:left w:val="single" w:sz="4" w:space="0" w:color="000000"/>
              <w:bottom w:val="single" w:sz="4" w:space="0" w:color="000000"/>
              <w:right w:val="single" w:sz="4" w:space="0" w:color="000000"/>
            </w:tcBorders>
          </w:tcPr>
          <w:p w14:paraId="1ECB1976" w14:textId="77777777" w:rsidR="00F4756D" w:rsidRDefault="00F4756D" w:rsidP="00F4756D">
            <w:pPr>
              <w:jc w:val="center"/>
              <w:rPr>
                <w:rFonts w:ascii="Arial" w:eastAsia="Arial" w:hAnsi="Arial" w:cs="Arial"/>
                <w:sz w:val="20"/>
                <w:szCs w:val="20"/>
              </w:rPr>
            </w:pPr>
          </w:p>
          <w:p w14:paraId="709C7AC9" w14:textId="77777777" w:rsidR="00F4756D" w:rsidRDefault="00F4756D" w:rsidP="00F4756D">
            <w:pPr>
              <w:jc w:val="center"/>
              <w:rPr>
                <w:rFonts w:ascii="Arial" w:eastAsia="Arial" w:hAnsi="Arial" w:cs="Arial"/>
                <w:sz w:val="20"/>
                <w:szCs w:val="20"/>
              </w:rPr>
            </w:pPr>
          </w:p>
        </w:tc>
      </w:tr>
      <w:tr w:rsidR="00F4756D" w14:paraId="64DF146A" w14:textId="77777777">
        <w:trPr>
          <w:trHeight w:val="497"/>
        </w:trPr>
        <w:tc>
          <w:tcPr>
            <w:tcW w:w="832" w:type="dxa"/>
            <w:tcBorders>
              <w:top w:val="single" w:sz="4" w:space="0" w:color="000000"/>
              <w:left w:val="single" w:sz="4" w:space="0" w:color="000000"/>
              <w:bottom w:val="single" w:sz="4" w:space="0" w:color="000000"/>
              <w:right w:val="single" w:sz="4" w:space="0" w:color="000000"/>
            </w:tcBorders>
          </w:tcPr>
          <w:p w14:paraId="58193FF0" w14:textId="77777777" w:rsidR="00F4756D" w:rsidRDefault="00F4756D" w:rsidP="00F4756D">
            <w:pPr>
              <w:jc w:val="both"/>
              <w:rPr>
                <w:rFonts w:ascii="Arial" w:eastAsia="Arial" w:hAnsi="Arial" w:cs="Arial"/>
                <w:sz w:val="18"/>
                <w:szCs w:val="18"/>
              </w:rPr>
            </w:pPr>
            <w:r>
              <w:rPr>
                <w:rFonts w:ascii="Arial" w:eastAsia="Arial" w:hAnsi="Arial" w:cs="Arial"/>
                <w:sz w:val="18"/>
                <w:szCs w:val="18"/>
              </w:rPr>
              <w:t>Fecha:</w:t>
            </w:r>
          </w:p>
        </w:tc>
        <w:tc>
          <w:tcPr>
            <w:tcW w:w="1790" w:type="dxa"/>
            <w:tcBorders>
              <w:top w:val="single" w:sz="4" w:space="0" w:color="000000"/>
              <w:left w:val="single" w:sz="4" w:space="0" w:color="000000"/>
              <w:bottom w:val="single" w:sz="4" w:space="0" w:color="000000"/>
              <w:right w:val="single" w:sz="4" w:space="0" w:color="000000"/>
            </w:tcBorders>
            <w:vAlign w:val="center"/>
          </w:tcPr>
          <w:p w14:paraId="5BB6B9A5" w14:textId="1258BAAF" w:rsidR="00F4756D" w:rsidRPr="008B07EF" w:rsidRDefault="00F4756D" w:rsidP="00F4756D">
            <w:pPr>
              <w:jc w:val="center"/>
              <w:rPr>
                <w:rFonts w:ascii="Arial" w:eastAsia="Arial" w:hAnsi="Arial" w:cs="Arial"/>
                <w:b/>
                <w:sz w:val="18"/>
                <w:szCs w:val="18"/>
              </w:rPr>
            </w:pPr>
            <w:r>
              <w:rPr>
                <w:rFonts w:ascii="Arial" w:eastAsia="Arial" w:hAnsi="Arial" w:cs="Arial"/>
                <w:b/>
                <w:sz w:val="18"/>
                <w:szCs w:val="18"/>
              </w:rPr>
              <w:t>15-08-2023</w:t>
            </w:r>
          </w:p>
        </w:tc>
        <w:tc>
          <w:tcPr>
            <w:tcW w:w="1984" w:type="dxa"/>
            <w:tcBorders>
              <w:top w:val="single" w:sz="4" w:space="0" w:color="000000"/>
              <w:left w:val="single" w:sz="4" w:space="0" w:color="000000"/>
              <w:bottom w:val="single" w:sz="4" w:space="0" w:color="000000"/>
              <w:right w:val="single" w:sz="4" w:space="0" w:color="000000"/>
            </w:tcBorders>
            <w:vAlign w:val="center"/>
          </w:tcPr>
          <w:p w14:paraId="0BFCD885" w14:textId="1B153138" w:rsidR="00F4756D" w:rsidRPr="008B07EF" w:rsidRDefault="00F4756D" w:rsidP="00F4756D">
            <w:pPr>
              <w:jc w:val="center"/>
              <w:rPr>
                <w:rFonts w:ascii="Arial" w:eastAsia="Arial" w:hAnsi="Arial" w:cs="Arial"/>
                <w:b/>
                <w:sz w:val="18"/>
                <w:szCs w:val="18"/>
              </w:rPr>
            </w:pPr>
            <w:r w:rsidRPr="008B07EF">
              <w:rPr>
                <w:rFonts w:ascii="Arial" w:eastAsia="Arial" w:hAnsi="Arial" w:cs="Arial"/>
                <w:b/>
                <w:sz w:val="18"/>
                <w:szCs w:val="18"/>
              </w:rPr>
              <w:t>01-09-2023</w:t>
            </w:r>
          </w:p>
        </w:tc>
        <w:tc>
          <w:tcPr>
            <w:tcW w:w="1422" w:type="dxa"/>
            <w:tcBorders>
              <w:top w:val="single" w:sz="4" w:space="0" w:color="000000"/>
              <w:left w:val="single" w:sz="4" w:space="0" w:color="000000"/>
              <w:bottom w:val="single" w:sz="4" w:space="0" w:color="000000"/>
              <w:right w:val="single" w:sz="4" w:space="0" w:color="000000"/>
            </w:tcBorders>
          </w:tcPr>
          <w:p w14:paraId="7E0B172B" w14:textId="77777777" w:rsidR="00F4756D" w:rsidRDefault="00F4756D" w:rsidP="00F4756D">
            <w:pPr>
              <w:jc w:val="center"/>
              <w:rPr>
                <w:rFonts w:ascii="Arial" w:eastAsia="Arial" w:hAnsi="Arial" w:cs="Arial"/>
                <w:sz w:val="18"/>
                <w:szCs w:val="18"/>
              </w:rPr>
            </w:pPr>
          </w:p>
          <w:p w14:paraId="0A84B6F3" w14:textId="77777777" w:rsidR="00F4756D" w:rsidRDefault="00F4756D" w:rsidP="00F4756D">
            <w:pPr>
              <w:jc w:val="center"/>
              <w:rPr>
                <w:rFonts w:ascii="Arial" w:eastAsia="Arial" w:hAnsi="Arial" w:cs="Arial"/>
                <w:sz w:val="18"/>
                <w:szCs w:val="18"/>
              </w:rPr>
            </w:pPr>
          </w:p>
        </w:tc>
        <w:tc>
          <w:tcPr>
            <w:tcW w:w="1982" w:type="dxa"/>
            <w:tcBorders>
              <w:top w:val="single" w:sz="4" w:space="0" w:color="000000"/>
              <w:left w:val="single" w:sz="4" w:space="0" w:color="000000"/>
              <w:bottom w:val="single" w:sz="4" w:space="0" w:color="000000"/>
              <w:right w:val="single" w:sz="4" w:space="0" w:color="000000"/>
            </w:tcBorders>
            <w:vAlign w:val="center"/>
          </w:tcPr>
          <w:p w14:paraId="4B703D57" w14:textId="45504D51" w:rsidR="00F4756D" w:rsidRDefault="00F4756D" w:rsidP="00F4756D">
            <w:pPr>
              <w:jc w:val="center"/>
              <w:rPr>
                <w:rFonts w:ascii="Arial" w:eastAsia="Arial" w:hAnsi="Arial" w:cs="Arial"/>
                <w:sz w:val="18"/>
                <w:szCs w:val="18"/>
              </w:rPr>
            </w:pPr>
            <w:r w:rsidRPr="008B07EF">
              <w:rPr>
                <w:rFonts w:ascii="Arial" w:eastAsia="Arial" w:hAnsi="Arial" w:cs="Arial"/>
                <w:b/>
                <w:sz w:val="18"/>
                <w:szCs w:val="18"/>
              </w:rPr>
              <w:t>01-09-2023</w:t>
            </w:r>
          </w:p>
        </w:tc>
        <w:tc>
          <w:tcPr>
            <w:tcW w:w="2104" w:type="dxa"/>
            <w:tcBorders>
              <w:top w:val="single" w:sz="4" w:space="0" w:color="000000"/>
              <w:left w:val="single" w:sz="4" w:space="0" w:color="000000"/>
              <w:bottom w:val="single" w:sz="4" w:space="0" w:color="000000"/>
              <w:right w:val="single" w:sz="4" w:space="0" w:color="000000"/>
            </w:tcBorders>
          </w:tcPr>
          <w:p w14:paraId="2BEE0268" w14:textId="77777777" w:rsidR="00F4756D" w:rsidRDefault="00F4756D" w:rsidP="00F4756D">
            <w:pPr>
              <w:jc w:val="both"/>
              <w:rPr>
                <w:rFonts w:ascii="Arial" w:eastAsia="Arial" w:hAnsi="Arial" w:cs="Arial"/>
                <w:sz w:val="18"/>
                <w:szCs w:val="18"/>
              </w:rPr>
            </w:pPr>
          </w:p>
        </w:tc>
      </w:tr>
      <w:tr w:rsidR="00492419" w14:paraId="1A51E564" w14:textId="77777777">
        <w:trPr>
          <w:trHeight w:val="2033"/>
        </w:trPr>
        <w:tc>
          <w:tcPr>
            <w:tcW w:w="832" w:type="dxa"/>
            <w:tcBorders>
              <w:top w:val="single" w:sz="4" w:space="0" w:color="000000"/>
              <w:left w:val="single" w:sz="4" w:space="0" w:color="000000"/>
              <w:bottom w:val="single" w:sz="4" w:space="0" w:color="000000"/>
              <w:right w:val="single" w:sz="4" w:space="0" w:color="000000"/>
            </w:tcBorders>
          </w:tcPr>
          <w:p w14:paraId="5D1F0F08" w14:textId="77777777" w:rsidR="00492419" w:rsidRDefault="006A327B">
            <w:pPr>
              <w:jc w:val="both"/>
              <w:rPr>
                <w:rFonts w:ascii="Arial" w:eastAsia="Arial" w:hAnsi="Arial" w:cs="Arial"/>
                <w:sz w:val="18"/>
                <w:szCs w:val="18"/>
              </w:rPr>
            </w:pPr>
            <w:r>
              <w:rPr>
                <w:rFonts w:ascii="Arial" w:eastAsia="Arial" w:hAnsi="Arial" w:cs="Arial"/>
                <w:sz w:val="18"/>
                <w:szCs w:val="18"/>
              </w:rPr>
              <w:t>Firma:</w:t>
            </w:r>
          </w:p>
        </w:tc>
        <w:tc>
          <w:tcPr>
            <w:tcW w:w="1790" w:type="dxa"/>
            <w:tcBorders>
              <w:top w:val="single" w:sz="4" w:space="0" w:color="000000"/>
              <w:left w:val="single" w:sz="4" w:space="0" w:color="000000"/>
              <w:bottom w:val="single" w:sz="4" w:space="0" w:color="000000"/>
              <w:right w:val="single" w:sz="4" w:space="0" w:color="000000"/>
            </w:tcBorders>
            <w:vAlign w:val="center"/>
          </w:tcPr>
          <w:p w14:paraId="0B908EA9" w14:textId="3D18396E" w:rsidR="00492419" w:rsidRDefault="00492419">
            <w:pPr>
              <w:jc w:val="both"/>
              <w:rPr>
                <w:rFonts w:ascii="Arial" w:eastAsia="Arial"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3BD9A53" w14:textId="77777777" w:rsidR="00492419" w:rsidRDefault="00492419">
            <w:pPr>
              <w:jc w:val="both"/>
              <w:rPr>
                <w:rFonts w:ascii="Arial" w:eastAsia="Arial" w:hAnsi="Arial" w:cs="Arial"/>
                <w:sz w:val="18"/>
                <w:szCs w:val="18"/>
              </w:rPr>
            </w:pPr>
          </w:p>
        </w:tc>
        <w:tc>
          <w:tcPr>
            <w:tcW w:w="1422" w:type="dxa"/>
            <w:tcBorders>
              <w:top w:val="single" w:sz="4" w:space="0" w:color="000000"/>
              <w:left w:val="single" w:sz="4" w:space="0" w:color="000000"/>
              <w:bottom w:val="single" w:sz="4" w:space="0" w:color="000000"/>
              <w:right w:val="single" w:sz="4" w:space="0" w:color="000000"/>
            </w:tcBorders>
          </w:tcPr>
          <w:p w14:paraId="5BD62D14" w14:textId="77777777" w:rsidR="00492419" w:rsidRDefault="00492419">
            <w:pPr>
              <w:jc w:val="both"/>
              <w:rPr>
                <w:rFonts w:ascii="Arial" w:eastAsia="Arial" w:hAnsi="Arial" w:cs="Arial"/>
                <w:sz w:val="18"/>
                <w:szCs w:val="18"/>
              </w:rPr>
            </w:pPr>
          </w:p>
        </w:tc>
        <w:tc>
          <w:tcPr>
            <w:tcW w:w="1982" w:type="dxa"/>
            <w:tcBorders>
              <w:top w:val="single" w:sz="4" w:space="0" w:color="000000"/>
              <w:left w:val="single" w:sz="4" w:space="0" w:color="000000"/>
              <w:bottom w:val="single" w:sz="4" w:space="0" w:color="000000"/>
              <w:right w:val="single" w:sz="4" w:space="0" w:color="000000"/>
            </w:tcBorders>
            <w:vAlign w:val="center"/>
          </w:tcPr>
          <w:p w14:paraId="428C4AAE" w14:textId="77777777" w:rsidR="00492419" w:rsidRDefault="00492419">
            <w:pPr>
              <w:jc w:val="both"/>
              <w:rPr>
                <w:rFonts w:ascii="Arial" w:eastAsia="Arial" w:hAnsi="Arial" w:cs="Arial"/>
                <w:sz w:val="18"/>
                <w:szCs w:val="18"/>
              </w:rPr>
            </w:pPr>
          </w:p>
          <w:p w14:paraId="1B19DD10" w14:textId="77777777" w:rsidR="00492419" w:rsidRDefault="00492419">
            <w:pPr>
              <w:jc w:val="both"/>
              <w:rPr>
                <w:rFonts w:ascii="Arial" w:eastAsia="Arial" w:hAnsi="Arial" w:cs="Arial"/>
                <w:sz w:val="18"/>
                <w:szCs w:val="18"/>
              </w:rPr>
            </w:pPr>
          </w:p>
          <w:p w14:paraId="4A427F36" w14:textId="77777777" w:rsidR="00492419" w:rsidRDefault="00492419">
            <w:pPr>
              <w:jc w:val="both"/>
              <w:rPr>
                <w:rFonts w:ascii="Arial" w:eastAsia="Arial" w:hAnsi="Arial" w:cs="Arial"/>
                <w:sz w:val="18"/>
                <w:szCs w:val="18"/>
              </w:rPr>
            </w:pPr>
          </w:p>
          <w:p w14:paraId="741710A2" w14:textId="77777777" w:rsidR="00492419" w:rsidRDefault="00492419">
            <w:pPr>
              <w:jc w:val="both"/>
              <w:rPr>
                <w:rFonts w:ascii="Arial" w:eastAsia="Arial" w:hAnsi="Arial" w:cs="Arial"/>
                <w:sz w:val="18"/>
                <w:szCs w:val="18"/>
              </w:rPr>
            </w:pPr>
          </w:p>
        </w:tc>
        <w:tc>
          <w:tcPr>
            <w:tcW w:w="2104" w:type="dxa"/>
            <w:tcBorders>
              <w:top w:val="single" w:sz="4" w:space="0" w:color="000000"/>
              <w:left w:val="single" w:sz="4" w:space="0" w:color="000000"/>
              <w:bottom w:val="single" w:sz="4" w:space="0" w:color="000000"/>
              <w:right w:val="single" w:sz="4" w:space="0" w:color="000000"/>
            </w:tcBorders>
          </w:tcPr>
          <w:p w14:paraId="33E604C6" w14:textId="77777777" w:rsidR="00492419" w:rsidRDefault="00492419">
            <w:pPr>
              <w:jc w:val="both"/>
              <w:rPr>
                <w:rFonts w:ascii="Arial" w:eastAsia="Arial" w:hAnsi="Arial" w:cs="Arial"/>
                <w:sz w:val="18"/>
                <w:szCs w:val="18"/>
              </w:rPr>
            </w:pPr>
          </w:p>
        </w:tc>
      </w:tr>
    </w:tbl>
    <w:p w14:paraId="52D9EF6A" w14:textId="77777777" w:rsidR="00492419" w:rsidRDefault="00492419">
      <w:pPr>
        <w:rPr>
          <w:rFonts w:ascii="Arial" w:eastAsia="Arial" w:hAnsi="Arial" w:cs="Arial"/>
          <w:sz w:val="20"/>
          <w:szCs w:val="20"/>
        </w:rPr>
      </w:pPr>
    </w:p>
    <w:p w14:paraId="0DC2974B" w14:textId="77777777" w:rsidR="00492419" w:rsidRDefault="00492419">
      <w:pPr>
        <w:rPr>
          <w:rFonts w:ascii="Arial" w:eastAsia="Arial" w:hAnsi="Arial" w:cs="Arial"/>
          <w:sz w:val="20"/>
          <w:szCs w:val="20"/>
        </w:rPr>
      </w:pPr>
    </w:p>
    <w:p w14:paraId="7D32CD4B" w14:textId="77777777" w:rsidR="00492419" w:rsidRDefault="00492419">
      <w:pPr>
        <w:rPr>
          <w:rFonts w:ascii="Arial" w:eastAsia="Arial" w:hAnsi="Arial" w:cs="Arial"/>
          <w:sz w:val="20"/>
          <w:szCs w:val="20"/>
        </w:rPr>
      </w:pPr>
    </w:p>
    <w:p w14:paraId="20FAA72A" w14:textId="77777777" w:rsidR="00492419" w:rsidRDefault="00492419">
      <w:pPr>
        <w:rPr>
          <w:rFonts w:ascii="Arial" w:eastAsia="Arial" w:hAnsi="Arial" w:cs="Arial"/>
          <w:sz w:val="20"/>
          <w:szCs w:val="20"/>
        </w:rPr>
      </w:pPr>
    </w:p>
    <w:p w14:paraId="4AEBC5E8" w14:textId="77777777" w:rsidR="00492419" w:rsidRDefault="00492419">
      <w:pPr>
        <w:rPr>
          <w:rFonts w:ascii="Arial" w:eastAsia="Arial" w:hAnsi="Arial" w:cs="Arial"/>
          <w:sz w:val="20"/>
          <w:szCs w:val="20"/>
        </w:rPr>
      </w:pPr>
    </w:p>
    <w:p w14:paraId="52143257" w14:textId="77777777" w:rsidR="00492419" w:rsidRDefault="00492419">
      <w:pPr>
        <w:rPr>
          <w:rFonts w:ascii="Arial" w:eastAsia="Arial" w:hAnsi="Arial" w:cs="Arial"/>
          <w:sz w:val="20"/>
          <w:szCs w:val="20"/>
        </w:rPr>
      </w:pPr>
    </w:p>
    <w:p w14:paraId="6BDC245F" w14:textId="77777777" w:rsidR="00492419" w:rsidRDefault="00492419">
      <w:pPr>
        <w:rPr>
          <w:rFonts w:ascii="Arial" w:eastAsia="Arial" w:hAnsi="Arial" w:cs="Arial"/>
          <w:sz w:val="20"/>
          <w:szCs w:val="20"/>
        </w:rPr>
      </w:pPr>
    </w:p>
    <w:tbl>
      <w:tblPr>
        <w:tblStyle w:val="a0"/>
        <w:tblpPr w:leftFromText="141" w:rightFromText="141" w:vertAnchor="text" w:tblpX="2162" w:tblpY="53"/>
        <w:tblW w:w="5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6"/>
        <w:gridCol w:w="1252"/>
      </w:tblGrid>
      <w:tr w:rsidR="00492419" w14:paraId="0DC0D7EE" w14:textId="77777777">
        <w:trPr>
          <w:trHeight w:val="474"/>
        </w:trPr>
        <w:tc>
          <w:tcPr>
            <w:tcW w:w="5648" w:type="dxa"/>
            <w:gridSpan w:val="2"/>
            <w:vAlign w:val="center"/>
          </w:tcPr>
          <w:p w14:paraId="776C3882" w14:textId="77777777" w:rsidR="00492419" w:rsidRDefault="006A327B">
            <w:pPr>
              <w:jc w:val="center"/>
              <w:rPr>
                <w:rFonts w:ascii="Arial" w:eastAsia="Arial" w:hAnsi="Arial" w:cs="Arial"/>
                <w:sz w:val="20"/>
                <w:szCs w:val="20"/>
              </w:rPr>
            </w:pPr>
            <w:r>
              <w:rPr>
                <w:rFonts w:ascii="Arial" w:eastAsia="Arial" w:hAnsi="Arial" w:cs="Arial"/>
                <w:sz w:val="20"/>
                <w:szCs w:val="20"/>
              </w:rPr>
              <w:t>ESTATUS FINAL DEL DOCUMENTO</w:t>
            </w:r>
          </w:p>
        </w:tc>
      </w:tr>
      <w:tr w:rsidR="00492419" w14:paraId="5FF282CE" w14:textId="77777777">
        <w:trPr>
          <w:trHeight w:val="510"/>
        </w:trPr>
        <w:tc>
          <w:tcPr>
            <w:tcW w:w="4396" w:type="dxa"/>
            <w:vAlign w:val="center"/>
          </w:tcPr>
          <w:p w14:paraId="3A286CF3" w14:textId="77777777" w:rsidR="00492419" w:rsidRDefault="006A327B">
            <w:pPr>
              <w:jc w:val="center"/>
              <w:rPr>
                <w:rFonts w:ascii="Arial" w:eastAsia="Arial" w:hAnsi="Arial" w:cs="Arial"/>
                <w:sz w:val="20"/>
                <w:szCs w:val="20"/>
              </w:rPr>
            </w:pPr>
            <w:r>
              <w:rPr>
                <w:rFonts w:ascii="Arial" w:eastAsia="Arial" w:hAnsi="Arial" w:cs="Arial"/>
                <w:sz w:val="20"/>
                <w:szCs w:val="20"/>
              </w:rPr>
              <w:t>1.- Sin Observaciones.</w:t>
            </w:r>
          </w:p>
        </w:tc>
        <w:tc>
          <w:tcPr>
            <w:tcW w:w="1252" w:type="dxa"/>
            <w:vAlign w:val="center"/>
          </w:tcPr>
          <w:p w14:paraId="3BE8758D" w14:textId="77777777" w:rsidR="00492419" w:rsidRDefault="006A327B">
            <w:pPr>
              <w:jc w:val="center"/>
              <w:rPr>
                <w:rFonts w:ascii="Arial" w:eastAsia="Arial" w:hAnsi="Arial" w:cs="Arial"/>
                <w:sz w:val="20"/>
                <w:szCs w:val="20"/>
              </w:rPr>
            </w:pPr>
            <w:r>
              <w:rPr>
                <w:noProof/>
              </w:rPr>
              <mc:AlternateContent>
                <mc:Choice Requires="wps">
                  <w:drawing>
                    <wp:anchor distT="0" distB="0" distL="114300" distR="114300" simplePos="0" relativeHeight="251658240" behindDoc="0" locked="0" layoutInCell="1" hidden="0" allowOverlap="1" wp14:anchorId="20E787FD" wp14:editId="6D58B92B">
                      <wp:simplePos x="0" y="0"/>
                      <wp:positionH relativeFrom="column">
                        <wp:posOffset>82551</wp:posOffset>
                      </wp:positionH>
                      <wp:positionV relativeFrom="paragraph">
                        <wp:posOffset>33655</wp:posOffset>
                      </wp:positionV>
                      <wp:extent cx="342900" cy="304800"/>
                      <wp:effectExtent l="0" t="0" r="0" b="0"/>
                      <wp:wrapNone/>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82551</wp:posOffset>
                      </wp:positionH>
                      <wp:positionV relativeFrom="paragraph">
                        <wp:posOffset>33655</wp:posOffset>
                      </wp:positionV>
                      <wp:extent cx="342900" cy="304800"/>
                      <wp:effectExtent b="0" l="0" r="0" t="0"/>
                      <wp:wrapNone/>
                      <wp:docPr id="2"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342900" cy="304800"/>
                              </a:xfrm>
                              <a:prstGeom prst="rect"/>
                              <a:ln/>
                            </pic:spPr>
                          </pic:pic>
                        </a:graphicData>
                      </a:graphic>
                    </wp:anchor>
                  </w:drawing>
                </mc:Fallback>
              </mc:AlternateContent>
            </w:r>
          </w:p>
        </w:tc>
      </w:tr>
      <w:tr w:rsidR="00492419" w14:paraId="63C49ED7" w14:textId="77777777">
        <w:trPr>
          <w:trHeight w:val="876"/>
        </w:trPr>
        <w:tc>
          <w:tcPr>
            <w:tcW w:w="4396" w:type="dxa"/>
            <w:vAlign w:val="center"/>
          </w:tcPr>
          <w:p w14:paraId="7590F7D8" w14:textId="77777777" w:rsidR="00492419" w:rsidRDefault="006A327B">
            <w:pPr>
              <w:jc w:val="center"/>
              <w:rPr>
                <w:rFonts w:ascii="Arial" w:eastAsia="Arial" w:hAnsi="Arial" w:cs="Arial"/>
                <w:sz w:val="20"/>
                <w:szCs w:val="20"/>
              </w:rPr>
            </w:pPr>
            <w:r>
              <w:rPr>
                <w:rFonts w:ascii="Arial" w:eastAsia="Arial" w:hAnsi="Arial" w:cs="Arial"/>
                <w:sz w:val="20"/>
                <w:szCs w:val="20"/>
              </w:rPr>
              <w:t>2.- Con Observaciones menores</w:t>
            </w:r>
          </w:p>
          <w:p w14:paraId="5580FF98" w14:textId="77777777" w:rsidR="00492419" w:rsidRDefault="006A327B">
            <w:pPr>
              <w:jc w:val="center"/>
              <w:rPr>
                <w:rFonts w:ascii="Arial" w:eastAsia="Arial" w:hAnsi="Arial" w:cs="Arial"/>
                <w:sz w:val="20"/>
                <w:szCs w:val="20"/>
              </w:rPr>
            </w:pPr>
            <w:r>
              <w:rPr>
                <w:rFonts w:ascii="Arial" w:eastAsia="Arial" w:hAnsi="Arial" w:cs="Arial"/>
                <w:sz w:val="20"/>
                <w:szCs w:val="20"/>
              </w:rPr>
              <w:t>(Se puede comenzar con los trabajos)</w:t>
            </w:r>
          </w:p>
        </w:tc>
        <w:tc>
          <w:tcPr>
            <w:tcW w:w="1252" w:type="dxa"/>
            <w:vAlign w:val="center"/>
          </w:tcPr>
          <w:p w14:paraId="50DA5A3C" w14:textId="77777777" w:rsidR="00492419" w:rsidRDefault="006A327B">
            <w:pPr>
              <w:jc w:val="center"/>
              <w:rPr>
                <w:rFonts w:ascii="Arial" w:eastAsia="Arial" w:hAnsi="Arial" w:cs="Arial"/>
                <w:sz w:val="20"/>
                <w:szCs w:val="20"/>
              </w:rPr>
            </w:pPr>
            <w:r>
              <w:rPr>
                <w:noProof/>
              </w:rPr>
              <mc:AlternateContent>
                <mc:Choice Requires="wps">
                  <w:drawing>
                    <wp:anchor distT="0" distB="0" distL="114300" distR="114300" simplePos="0" relativeHeight="251659264" behindDoc="0" locked="0" layoutInCell="1" hidden="0" allowOverlap="1" wp14:anchorId="7FC492AA" wp14:editId="333B8144">
                      <wp:simplePos x="0" y="0"/>
                      <wp:positionH relativeFrom="column">
                        <wp:posOffset>90171</wp:posOffset>
                      </wp:positionH>
                      <wp:positionV relativeFrom="paragraph">
                        <wp:posOffset>163195</wp:posOffset>
                      </wp:positionV>
                      <wp:extent cx="342900" cy="304800"/>
                      <wp:effectExtent l="0" t="0" r="0" b="0"/>
                      <wp:wrapNone/>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90171</wp:posOffset>
                      </wp:positionH>
                      <wp:positionV relativeFrom="paragraph">
                        <wp:posOffset>163195</wp:posOffset>
                      </wp:positionV>
                      <wp:extent cx="342900" cy="304800"/>
                      <wp:effectExtent b="0" l="0" r="0" t="0"/>
                      <wp:wrapNone/>
                      <wp:docPr id="4" name="image16.png"/>
                      <a:graphic>
                        <a:graphicData uri="http://schemas.openxmlformats.org/drawingml/2006/picture">
                          <pic:pic>
                            <pic:nvPicPr>
                              <pic:cNvPr id="0" name="image16.png"/>
                              <pic:cNvPicPr preferRelativeResize="0"/>
                            </pic:nvPicPr>
                            <pic:blipFill>
                              <a:blip r:embed="rId8"/>
                              <a:srcRect b="0" l="0" r="0" t="0"/>
                              <a:stretch>
                                <a:fillRect/>
                              </a:stretch>
                            </pic:blipFill>
                            <pic:spPr>
                              <a:xfrm>
                                <a:off x="0" y="0"/>
                                <a:ext cx="342900" cy="304800"/>
                              </a:xfrm>
                              <a:prstGeom prst="rect"/>
                              <a:ln/>
                            </pic:spPr>
                          </pic:pic>
                        </a:graphicData>
                      </a:graphic>
                    </wp:anchor>
                  </w:drawing>
                </mc:Fallback>
              </mc:AlternateContent>
            </w:r>
          </w:p>
        </w:tc>
      </w:tr>
      <w:tr w:rsidR="00492419" w14:paraId="48D75733" w14:textId="77777777">
        <w:trPr>
          <w:trHeight w:val="632"/>
        </w:trPr>
        <w:tc>
          <w:tcPr>
            <w:tcW w:w="4396" w:type="dxa"/>
            <w:vAlign w:val="center"/>
          </w:tcPr>
          <w:p w14:paraId="090E7F4B" w14:textId="77777777" w:rsidR="00492419" w:rsidRDefault="006A327B">
            <w:pPr>
              <w:jc w:val="center"/>
              <w:rPr>
                <w:rFonts w:ascii="Arial" w:eastAsia="Arial" w:hAnsi="Arial" w:cs="Arial"/>
                <w:sz w:val="20"/>
                <w:szCs w:val="20"/>
              </w:rPr>
            </w:pPr>
            <w:r>
              <w:rPr>
                <w:rFonts w:ascii="Arial" w:eastAsia="Arial" w:hAnsi="Arial" w:cs="Arial"/>
                <w:sz w:val="20"/>
                <w:szCs w:val="20"/>
              </w:rPr>
              <w:t>3.- Con Observaciones mayores</w:t>
            </w:r>
          </w:p>
          <w:p w14:paraId="0C3603EA" w14:textId="77777777" w:rsidR="00492419" w:rsidRDefault="006A327B">
            <w:pPr>
              <w:jc w:val="center"/>
              <w:rPr>
                <w:rFonts w:ascii="Arial" w:eastAsia="Arial" w:hAnsi="Arial" w:cs="Arial"/>
                <w:sz w:val="20"/>
                <w:szCs w:val="20"/>
              </w:rPr>
            </w:pPr>
            <w:r>
              <w:rPr>
                <w:rFonts w:ascii="Arial" w:eastAsia="Arial" w:hAnsi="Arial" w:cs="Arial"/>
                <w:sz w:val="20"/>
                <w:szCs w:val="20"/>
              </w:rPr>
              <w:t>(Se prohíbe el comienzo del trabajo)</w:t>
            </w:r>
          </w:p>
        </w:tc>
        <w:tc>
          <w:tcPr>
            <w:tcW w:w="1252" w:type="dxa"/>
            <w:vAlign w:val="center"/>
          </w:tcPr>
          <w:p w14:paraId="0F40ED2C" w14:textId="77777777" w:rsidR="00492419" w:rsidRDefault="006A327B">
            <w:pPr>
              <w:jc w:val="center"/>
              <w:rPr>
                <w:rFonts w:ascii="Arial" w:eastAsia="Arial" w:hAnsi="Arial" w:cs="Arial"/>
                <w:sz w:val="20"/>
                <w:szCs w:val="20"/>
              </w:rPr>
            </w:pPr>
            <w:r>
              <w:rPr>
                <w:noProof/>
              </w:rPr>
              <mc:AlternateContent>
                <mc:Choice Requires="wps">
                  <w:drawing>
                    <wp:anchor distT="0" distB="0" distL="114300" distR="114300" simplePos="0" relativeHeight="251660288" behindDoc="0" locked="0" layoutInCell="1" hidden="0" allowOverlap="1" wp14:anchorId="0CDACAC6" wp14:editId="40A1C2D4">
                      <wp:simplePos x="0" y="0"/>
                      <wp:positionH relativeFrom="column">
                        <wp:posOffset>117475</wp:posOffset>
                      </wp:positionH>
                      <wp:positionV relativeFrom="paragraph">
                        <wp:posOffset>80010</wp:posOffset>
                      </wp:positionV>
                      <wp:extent cx="342900" cy="304800"/>
                      <wp:effectExtent l="0" t="0" r="0" b="0"/>
                      <wp:wrapNone/>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117475</wp:posOffset>
                      </wp:positionH>
                      <wp:positionV relativeFrom="paragraph">
                        <wp:posOffset>80010</wp:posOffset>
                      </wp:positionV>
                      <wp:extent cx="342900" cy="304800"/>
                      <wp:effectExtent b="0" l="0" r="0" t="0"/>
                      <wp:wrapNone/>
                      <wp:docPr id="3" name="image14.png"/>
                      <a:graphic>
                        <a:graphicData uri="http://schemas.openxmlformats.org/drawingml/2006/picture">
                          <pic:pic>
                            <pic:nvPicPr>
                              <pic:cNvPr id="0" name="image14.png"/>
                              <pic:cNvPicPr preferRelativeResize="0"/>
                            </pic:nvPicPr>
                            <pic:blipFill>
                              <a:blip r:embed="rId8"/>
                              <a:srcRect b="0" l="0" r="0" t="0"/>
                              <a:stretch>
                                <a:fillRect/>
                              </a:stretch>
                            </pic:blipFill>
                            <pic:spPr>
                              <a:xfrm>
                                <a:off x="0" y="0"/>
                                <a:ext cx="342900" cy="304800"/>
                              </a:xfrm>
                              <a:prstGeom prst="rect"/>
                              <a:ln/>
                            </pic:spPr>
                          </pic:pic>
                        </a:graphicData>
                      </a:graphic>
                    </wp:anchor>
                  </w:drawing>
                </mc:Fallback>
              </mc:AlternateContent>
            </w:r>
          </w:p>
        </w:tc>
      </w:tr>
    </w:tbl>
    <w:p w14:paraId="08390B6F" w14:textId="77777777" w:rsidR="00492419" w:rsidRDefault="00492419">
      <w:pPr>
        <w:rPr>
          <w:rFonts w:ascii="Arial" w:eastAsia="Arial" w:hAnsi="Arial" w:cs="Arial"/>
          <w:sz w:val="20"/>
          <w:szCs w:val="20"/>
        </w:rPr>
      </w:pPr>
    </w:p>
    <w:p w14:paraId="0F7854E1" w14:textId="77777777" w:rsidR="00492419" w:rsidRDefault="00492419">
      <w:pPr>
        <w:rPr>
          <w:rFonts w:ascii="Arial" w:eastAsia="Arial" w:hAnsi="Arial" w:cs="Arial"/>
          <w:sz w:val="20"/>
          <w:szCs w:val="20"/>
        </w:rPr>
      </w:pPr>
    </w:p>
    <w:p w14:paraId="165CEE05"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0623E4BA"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2A0A5BCF"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6A70DC6E"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06C545B3"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590FA06B"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478A1225"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16E6F727" w14:textId="77777777" w:rsidR="00492419" w:rsidRDefault="00492419">
      <w:pPr>
        <w:widowControl w:val="0"/>
        <w:pBdr>
          <w:top w:val="nil"/>
          <w:left w:val="nil"/>
          <w:bottom w:val="nil"/>
          <w:right w:val="nil"/>
          <w:between w:val="nil"/>
        </w:pBdr>
        <w:spacing w:before="120" w:after="120"/>
        <w:ind w:right="51"/>
        <w:rPr>
          <w:rFonts w:ascii="Arial" w:eastAsia="Arial" w:hAnsi="Arial" w:cs="Arial"/>
          <w:b/>
          <w:color w:val="000000"/>
          <w:sz w:val="20"/>
          <w:szCs w:val="20"/>
        </w:rPr>
      </w:pPr>
    </w:p>
    <w:p w14:paraId="35A44140" w14:textId="77777777" w:rsidR="00492419" w:rsidRDefault="006A327B">
      <w:pPr>
        <w:keepNext/>
        <w:keepLines/>
        <w:pBdr>
          <w:top w:val="nil"/>
          <w:left w:val="nil"/>
          <w:bottom w:val="nil"/>
          <w:right w:val="nil"/>
          <w:between w:val="nil"/>
        </w:pBdr>
        <w:spacing w:before="240" w:line="259" w:lineRule="auto"/>
        <w:rPr>
          <w:rFonts w:ascii="Calibri" w:eastAsia="Calibri" w:hAnsi="Calibri" w:cs="Calibri"/>
          <w:color w:val="2F5496"/>
          <w:sz w:val="32"/>
          <w:szCs w:val="32"/>
        </w:rPr>
      </w:pPr>
      <w:r>
        <w:rPr>
          <w:rFonts w:ascii="Calibri" w:eastAsia="Calibri" w:hAnsi="Calibri" w:cs="Calibri"/>
          <w:color w:val="2F5496"/>
          <w:sz w:val="32"/>
          <w:szCs w:val="32"/>
        </w:rPr>
        <w:t>Tabla de contenido</w:t>
      </w:r>
    </w:p>
    <w:p w14:paraId="1D9E2C78" w14:textId="77777777" w:rsidR="006564EB" w:rsidRDefault="006564EB">
      <w:pPr>
        <w:keepNext/>
        <w:keepLines/>
        <w:pBdr>
          <w:top w:val="nil"/>
          <w:left w:val="nil"/>
          <w:bottom w:val="nil"/>
          <w:right w:val="nil"/>
          <w:between w:val="nil"/>
        </w:pBdr>
        <w:spacing w:before="240" w:line="259" w:lineRule="auto"/>
        <w:rPr>
          <w:rFonts w:ascii="Calibri" w:eastAsia="Calibri" w:hAnsi="Calibri" w:cs="Calibri"/>
          <w:color w:val="2F5496"/>
          <w:sz w:val="32"/>
          <w:szCs w:val="32"/>
        </w:rPr>
      </w:pPr>
    </w:p>
    <w:p w14:paraId="796802EC" w14:textId="2D4FBD52" w:rsidR="00492419" w:rsidRDefault="006A327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1.Objetivo</w:t>
      </w:r>
      <w:r>
        <w:rPr>
          <w:rFonts w:ascii="Calibri" w:eastAsia="Calibri" w:hAnsi="Calibri" w:cs="Calibri"/>
          <w:color w:val="000000"/>
          <w:sz w:val="22"/>
          <w:szCs w:val="22"/>
        </w:rPr>
        <w:tab/>
      </w:r>
      <w:r w:rsidR="00897CAF">
        <w:rPr>
          <w:rFonts w:ascii="Calibri" w:eastAsia="Calibri" w:hAnsi="Calibri" w:cs="Calibri"/>
          <w:color w:val="000000"/>
          <w:sz w:val="22"/>
          <w:szCs w:val="22"/>
        </w:rPr>
        <w:t>3</w:t>
      </w:r>
    </w:p>
    <w:p w14:paraId="2C86A284" w14:textId="77777777" w:rsidR="006564EB" w:rsidRDefault="006564E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p>
    <w:p w14:paraId="26450D4C" w14:textId="23103480" w:rsidR="00492419" w:rsidRDefault="006A327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2.Alcance</w:t>
      </w:r>
      <w:r>
        <w:rPr>
          <w:rFonts w:ascii="Calibri" w:eastAsia="Calibri" w:hAnsi="Calibri" w:cs="Calibri"/>
          <w:color w:val="000000"/>
          <w:sz w:val="22"/>
          <w:szCs w:val="22"/>
        </w:rPr>
        <w:tab/>
      </w:r>
      <w:r w:rsidR="00897CAF">
        <w:rPr>
          <w:rFonts w:ascii="Calibri" w:eastAsia="Calibri" w:hAnsi="Calibri" w:cs="Calibri"/>
          <w:color w:val="000000"/>
          <w:sz w:val="22"/>
          <w:szCs w:val="22"/>
        </w:rPr>
        <w:t>3</w:t>
      </w:r>
    </w:p>
    <w:p w14:paraId="05C81D1B" w14:textId="77777777" w:rsidR="006564EB" w:rsidRDefault="006564EB">
      <w:pPr>
        <w:pBdr>
          <w:top w:val="nil"/>
          <w:left w:val="nil"/>
          <w:bottom w:val="nil"/>
          <w:right w:val="nil"/>
          <w:between w:val="nil"/>
        </w:pBdr>
        <w:tabs>
          <w:tab w:val="right" w:pos="9974"/>
        </w:tabs>
        <w:spacing w:after="100" w:line="259" w:lineRule="auto"/>
        <w:rPr>
          <w:rFonts w:ascii="Calibri" w:eastAsia="Calibri" w:hAnsi="Calibri" w:cs="Calibri"/>
          <w:b/>
          <w:color w:val="000000"/>
          <w:sz w:val="22"/>
          <w:szCs w:val="22"/>
        </w:rPr>
      </w:pPr>
    </w:p>
    <w:p w14:paraId="3E990BBB" w14:textId="7CBCA8CE" w:rsidR="00492419" w:rsidRDefault="006A327B" w:rsidP="00E05C34">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3.Responsabilidades</w:t>
      </w:r>
      <w:r>
        <w:rPr>
          <w:rFonts w:ascii="Calibri" w:eastAsia="Calibri" w:hAnsi="Calibri" w:cs="Calibri"/>
          <w:color w:val="000000"/>
          <w:sz w:val="22"/>
          <w:szCs w:val="22"/>
        </w:rPr>
        <w:tab/>
      </w:r>
      <w:r w:rsidR="00897CAF">
        <w:rPr>
          <w:rFonts w:ascii="Calibri" w:eastAsia="Calibri" w:hAnsi="Calibri" w:cs="Calibri"/>
          <w:color w:val="000000"/>
          <w:sz w:val="22"/>
          <w:szCs w:val="22"/>
        </w:rPr>
        <w:t>3</w:t>
      </w:r>
    </w:p>
    <w:p w14:paraId="562BD468" w14:textId="77777777" w:rsidR="006564EB" w:rsidRPr="00E05C34" w:rsidRDefault="006564EB" w:rsidP="00E05C34">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p>
    <w:p w14:paraId="1063E90B" w14:textId="1FF7BDA3" w:rsidR="00492419" w:rsidRDefault="006A327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 xml:space="preserve">4.Definiciones </w:t>
      </w:r>
      <w:r>
        <w:rPr>
          <w:rFonts w:ascii="Calibri" w:eastAsia="Calibri" w:hAnsi="Calibri" w:cs="Calibri"/>
          <w:color w:val="000000"/>
          <w:sz w:val="22"/>
          <w:szCs w:val="22"/>
        </w:rPr>
        <w:tab/>
      </w:r>
      <w:r w:rsidR="000D58FF">
        <w:rPr>
          <w:rFonts w:ascii="Calibri" w:eastAsia="Calibri" w:hAnsi="Calibri" w:cs="Calibri"/>
          <w:color w:val="000000"/>
          <w:sz w:val="22"/>
          <w:szCs w:val="22"/>
        </w:rPr>
        <w:t>5</w:t>
      </w:r>
    </w:p>
    <w:p w14:paraId="5F9AED01" w14:textId="77777777" w:rsidR="006564EB" w:rsidRDefault="006564E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p>
    <w:p w14:paraId="50B8687E" w14:textId="006CFA93" w:rsidR="00492419" w:rsidRDefault="006A327B" w:rsidP="00010519">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 xml:space="preserve">5.Descripcion de la Actividad </w:t>
      </w:r>
      <w:r>
        <w:rPr>
          <w:rFonts w:ascii="Calibri" w:eastAsia="Calibri" w:hAnsi="Calibri" w:cs="Calibri"/>
          <w:color w:val="000000"/>
          <w:sz w:val="22"/>
          <w:szCs w:val="22"/>
        </w:rPr>
        <w:tab/>
      </w:r>
      <w:bookmarkStart w:id="0" w:name="_gjdgxs" w:colFirst="0" w:colLast="0"/>
      <w:bookmarkEnd w:id="0"/>
      <w:r w:rsidR="000D58FF">
        <w:rPr>
          <w:rFonts w:ascii="Calibri" w:eastAsia="Calibri" w:hAnsi="Calibri" w:cs="Calibri"/>
          <w:color w:val="000000"/>
          <w:sz w:val="22"/>
          <w:szCs w:val="22"/>
        </w:rPr>
        <w:t>6</w:t>
      </w:r>
    </w:p>
    <w:p w14:paraId="2680D6FB" w14:textId="77777777" w:rsidR="006564EB" w:rsidRPr="00010519" w:rsidRDefault="006564EB" w:rsidP="00010519">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p>
    <w:p w14:paraId="4D8D7EBE" w14:textId="17FF073E" w:rsidR="00492419" w:rsidRDefault="006A327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6.Procedimiento de actuación frente a una emergencia</w:t>
      </w:r>
      <w:r w:rsidR="00455F0B">
        <w:rPr>
          <w:rFonts w:ascii="Calibri" w:eastAsia="Calibri" w:hAnsi="Calibri" w:cs="Calibri"/>
          <w:b/>
          <w:color w:val="000000"/>
          <w:sz w:val="22"/>
          <w:szCs w:val="22"/>
        </w:rPr>
        <w:t xml:space="preserve"> o accidente</w:t>
      </w:r>
      <w:r>
        <w:rPr>
          <w:rFonts w:ascii="Calibri" w:eastAsia="Calibri" w:hAnsi="Calibri" w:cs="Calibri"/>
          <w:color w:val="000000"/>
          <w:sz w:val="22"/>
          <w:szCs w:val="22"/>
        </w:rPr>
        <w:tab/>
      </w:r>
      <w:r w:rsidR="006D6754">
        <w:rPr>
          <w:rFonts w:ascii="Calibri" w:eastAsia="Calibri" w:hAnsi="Calibri" w:cs="Calibri"/>
          <w:color w:val="000000"/>
          <w:sz w:val="22"/>
          <w:szCs w:val="22"/>
        </w:rPr>
        <w:t>7</w:t>
      </w:r>
    </w:p>
    <w:p w14:paraId="79534577" w14:textId="77777777" w:rsidR="006564EB" w:rsidRDefault="006564E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p>
    <w:p w14:paraId="53AF8A69" w14:textId="128C7D97" w:rsidR="00492419" w:rsidRDefault="006A327B" w:rsidP="00010519">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 xml:space="preserve">7.Evacuacion y puntos de encuentro de emergencia </w:t>
      </w:r>
      <w:r>
        <w:rPr>
          <w:rFonts w:ascii="Calibri" w:eastAsia="Calibri" w:hAnsi="Calibri" w:cs="Calibri"/>
          <w:color w:val="000000"/>
          <w:sz w:val="22"/>
          <w:szCs w:val="22"/>
        </w:rPr>
        <w:tab/>
        <w:t>2</w:t>
      </w:r>
      <w:r w:rsidR="00455F0B">
        <w:rPr>
          <w:rFonts w:ascii="Calibri" w:eastAsia="Calibri" w:hAnsi="Calibri" w:cs="Calibri"/>
          <w:color w:val="000000"/>
          <w:sz w:val="22"/>
          <w:szCs w:val="22"/>
        </w:rPr>
        <w:t>0</w:t>
      </w:r>
    </w:p>
    <w:p w14:paraId="133548D7" w14:textId="77777777" w:rsidR="006564EB" w:rsidRPr="00010519" w:rsidRDefault="006564EB" w:rsidP="00010519">
      <w:pPr>
        <w:pBdr>
          <w:top w:val="nil"/>
          <w:left w:val="nil"/>
          <w:bottom w:val="nil"/>
          <w:right w:val="nil"/>
          <w:between w:val="nil"/>
        </w:pBdr>
        <w:tabs>
          <w:tab w:val="right" w:pos="9974"/>
        </w:tabs>
        <w:spacing w:after="100" w:line="259" w:lineRule="auto"/>
        <w:rPr>
          <w:rFonts w:ascii="Calibri" w:eastAsia="Calibri" w:hAnsi="Calibri" w:cs="Calibri"/>
          <w:b/>
          <w:color w:val="000000"/>
          <w:sz w:val="22"/>
          <w:szCs w:val="22"/>
        </w:rPr>
      </w:pPr>
    </w:p>
    <w:p w14:paraId="264AD9B2" w14:textId="7484158E" w:rsidR="00492419" w:rsidRDefault="008B572B" w:rsidP="008B572B">
      <w:pPr>
        <w:pBdr>
          <w:top w:val="nil"/>
          <w:left w:val="nil"/>
          <w:bottom w:val="nil"/>
          <w:right w:val="nil"/>
          <w:between w:val="nil"/>
        </w:pBdr>
        <w:tabs>
          <w:tab w:val="right" w:pos="9974"/>
        </w:tabs>
        <w:spacing w:line="259" w:lineRule="auto"/>
        <w:rPr>
          <w:rFonts w:ascii="Calibri" w:eastAsia="Calibri" w:hAnsi="Calibri" w:cs="Calibri"/>
          <w:color w:val="000000"/>
          <w:sz w:val="22"/>
          <w:szCs w:val="22"/>
        </w:rPr>
      </w:pPr>
      <w:r>
        <w:rPr>
          <w:rFonts w:ascii="Calibri" w:eastAsia="Calibri" w:hAnsi="Calibri" w:cs="Calibri"/>
          <w:b/>
          <w:color w:val="000000"/>
          <w:sz w:val="22"/>
          <w:szCs w:val="22"/>
        </w:rPr>
        <w:t>8</w:t>
      </w:r>
      <w:r w:rsidR="006A327B">
        <w:rPr>
          <w:rFonts w:ascii="Calibri" w:eastAsia="Calibri" w:hAnsi="Calibri" w:cs="Calibri"/>
          <w:b/>
          <w:color w:val="000000"/>
          <w:sz w:val="22"/>
          <w:szCs w:val="22"/>
        </w:rPr>
        <w:t>.F</w:t>
      </w:r>
      <w:r w:rsidR="00746F7A">
        <w:rPr>
          <w:rFonts w:ascii="Calibri" w:eastAsia="Calibri" w:hAnsi="Calibri" w:cs="Calibri"/>
          <w:b/>
          <w:color w:val="000000"/>
          <w:sz w:val="22"/>
          <w:szCs w:val="22"/>
        </w:rPr>
        <w:t>l</w:t>
      </w:r>
      <w:r w:rsidR="006A327B">
        <w:rPr>
          <w:rFonts w:ascii="Calibri" w:eastAsia="Calibri" w:hAnsi="Calibri" w:cs="Calibri"/>
          <w:b/>
          <w:color w:val="000000"/>
          <w:sz w:val="22"/>
          <w:szCs w:val="22"/>
        </w:rPr>
        <w:t>ujograma comunicacional</w:t>
      </w:r>
      <w:r w:rsidR="006A327B">
        <w:rPr>
          <w:rFonts w:ascii="Calibri" w:eastAsia="Calibri" w:hAnsi="Calibri" w:cs="Calibri"/>
          <w:color w:val="000000"/>
          <w:sz w:val="22"/>
          <w:szCs w:val="22"/>
        </w:rPr>
        <w:tab/>
        <w:t>2</w:t>
      </w:r>
      <w:r w:rsidR="00BB2705">
        <w:rPr>
          <w:rFonts w:ascii="Calibri" w:eastAsia="Calibri" w:hAnsi="Calibri" w:cs="Calibri"/>
          <w:color w:val="000000"/>
          <w:sz w:val="22"/>
          <w:szCs w:val="22"/>
        </w:rPr>
        <w:t>2</w:t>
      </w:r>
    </w:p>
    <w:p w14:paraId="76F61875" w14:textId="77777777" w:rsidR="006564EB" w:rsidRPr="008B572B" w:rsidRDefault="006564EB" w:rsidP="008B572B">
      <w:pPr>
        <w:pBdr>
          <w:top w:val="nil"/>
          <w:left w:val="nil"/>
          <w:bottom w:val="nil"/>
          <w:right w:val="nil"/>
          <w:between w:val="nil"/>
        </w:pBdr>
        <w:tabs>
          <w:tab w:val="right" w:pos="9974"/>
        </w:tabs>
        <w:spacing w:line="259" w:lineRule="auto"/>
        <w:rPr>
          <w:rFonts w:ascii="Calibri" w:eastAsia="Calibri" w:hAnsi="Calibri" w:cs="Calibri"/>
          <w:color w:val="000000"/>
          <w:sz w:val="22"/>
          <w:szCs w:val="22"/>
        </w:rPr>
      </w:pPr>
    </w:p>
    <w:p w14:paraId="0F56812E" w14:textId="77777777" w:rsidR="00492419" w:rsidRDefault="00492419"/>
    <w:p w14:paraId="04A66801" w14:textId="2BCEF80A" w:rsidR="00492419" w:rsidRDefault="006A327B">
      <w:pPr>
        <w:pBdr>
          <w:top w:val="nil"/>
          <w:left w:val="nil"/>
          <w:bottom w:val="nil"/>
          <w:right w:val="nil"/>
          <w:between w:val="nil"/>
        </w:pBdr>
        <w:tabs>
          <w:tab w:val="right" w:pos="9974"/>
        </w:tabs>
        <w:spacing w:line="259" w:lineRule="auto"/>
        <w:rPr>
          <w:rFonts w:ascii="Calibri" w:eastAsia="Calibri" w:hAnsi="Calibri" w:cs="Calibri"/>
          <w:color w:val="000000"/>
          <w:sz w:val="22"/>
          <w:szCs w:val="22"/>
        </w:rPr>
      </w:pPr>
      <w:r>
        <w:rPr>
          <w:rFonts w:ascii="Calibri" w:eastAsia="Calibri" w:hAnsi="Calibri" w:cs="Calibri"/>
          <w:b/>
          <w:color w:val="000000"/>
          <w:sz w:val="22"/>
          <w:szCs w:val="22"/>
        </w:rPr>
        <w:t>11.Registros de revisiones</w:t>
      </w:r>
      <w:r>
        <w:rPr>
          <w:rFonts w:ascii="Calibri" w:eastAsia="Calibri" w:hAnsi="Calibri" w:cs="Calibri"/>
          <w:color w:val="000000"/>
          <w:sz w:val="22"/>
          <w:szCs w:val="22"/>
        </w:rPr>
        <w:tab/>
      </w:r>
      <w:r w:rsidR="00FE0E76">
        <w:rPr>
          <w:rFonts w:ascii="Calibri" w:eastAsia="Calibri" w:hAnsi="Calibri" w:cs="Calibri"/>
          <w:color w:val="000000"/>
          <w:sz w:val="22"/>
          <w:szCs w:val="22"/>
        </w:rPr>
        <w:t>23</w:t>
      </w:r>
    </w:p>
    <w:p w14:paraId="7EF09ADE" w14:textId="77777777" w:rsidR="00492419" w:rsidRDefault="00492419">
      <w:pPr>
        <w:tabs>
          <w:tab w:val="center" w:pos="4429"/>
        </w:tabs>
        <w:spacing w:after="160" w:line="360" w:lineRule="auto"/>
        <w:rPr>
          <w:rFonts w:ascii="Calibri" w:eastAsia="Calibri" w:hAnsi="Calibri" w:cs="Calibri"/>
          <w:sz w:val="22"/>
          <w:szCs w:val="22"/>
        </w:rPr>
      </w:pPr>
    </w:p>
    <w:p w14:paraId="6F7232CD" w14:textId="77777777" w:rsidR="00492419" w:rsidRDefault="00492419">
      <w:pPr>
        <w:tabs>
          <w:tab w:val="center" w:pos="4429"/>
        </w:tabs>
        <w:spacing w:after="160" w:line="360" w:lineRule="auto"/>
        <w:rPr>
          <w:rFonts w:ascii="Arial" w:eastAsia="Arial" w:hAnsi="Arial" w:cs="Arial"/>
          <w:sz w:val="20"/>
          <w:szCs w:val="20"/>
        </w:rPr>
      </w:pPr>
    </w:p>
    <w:p w14:paraId="0B13E1EE" w14:textId="77777777" w:rsidR="00492419" w:rsidRDefault="00492419">
      <w:pPr>
        <w:tabs>
          <w:tab w:val="center" w:pos="4429"/>
        </w:tabs>
        <w:spacing w:after="160" w:line="360" w:lineRule="auto"/>
        <w:rPr>
          <w:rFonts w:ascii="Arial" w:eastAsia="Arial" w:hAnsi="Arial" w:cs="Arial"/>
          <w:sz w:val="20"/>
          <w:szCs w:val="20"/>
        </w:rPr>
      </w:pPr>
    </w:p>
    <w:p w14:paraId="19425D00" w14:textId="77777777" w:rsidR="00897CAF" w:rsidRDefault="00897CAF">
      <w:pPr>
        <w:tabs>
          <w:tab w:val="center" w:pos="4429"/>
        </w:tabs>
        <w:spacing w:after="160" w:line="360" w:lineRule="auto"/>
        <w:rPr>
          <w:rFonts w:ascii="Arial" w:eastAsia="Arial" w:hAnsi="Arial" w:cs="Arial"/>
          <w:sz w:val="20"/>
          <w:szCs w:val="20"/>
        </w:rPr>
      </w:pPr>
    </w:p>
    <w:p w14:paraId="0CAF90D8" w14:textId="77777777" w:rsidR="00897CAF" w:rsidRDefault="00897CAF">
      <w:pPr>
        <w:tabs>
          <w:tab w:val="center" w:pos="4429"/>
        </w:tabs>
        <w:spacing w:after="160" w:line="360" w:lineRule="auto"/>
        <w:rPr>
          <w:rFonts w:ascii="Arial" w:eastAsia="Arial" w:hAnsi="Arial" w:cs="Arial"/>
          <w:sz w:val="20"/>
          <w:szCs w:val="20"/>
        </w:rPr>
      </w:pPr>
    </w:p>
    <w:p w14:paraId="14CF19E4" w14:textId="77777777" w:rsidR="00492419" w:rsidRDefault="006A327B">
      <w:pPr>
        <w:tabs>
          <w:tab w:val="center" w:pos="4429"/>
        </w:tabs>
        <w:spacing w:after="160" w:line="360" w:lineRule="auto"/>
        <w:rPr>
          <w:rFonts w:ascii="Arial" w:eastAsia="Arial" w:hAnsi="Arial" w:cs="Arial"/>
          <w:sz w:val="20"/>
          <w:szCs w:val="20"/>
        </w:rPr>
      </w:pPr>
      <w:r>
        <w:rPr>
          <w:rFonts w:ascii="Arial" w:eastAsia="Arial" w:hAnsi="Arial" w:cs="Arial"/>
          <w:b/>
          <w:sz w:val="20"/>
          <w:szCs w:val="20"/>
        </w:rPr>
        <w:t>1.- OBJETIVO</w:t>
      </w:r>
    </w:p>
    <w:p w14:paraId="6820FCAB" w14:textId="77777777" w:rsidR="00492419" w:rsidRDefault="006A327B">
      <w:pPr>
        <w:tabs>
          <w:tab w:val="center" w:pos="4429"/>
        </w:tabs>
        <w:spacing w:after="160" w:line="360" w:lineRule="auto"/>
        <w:jc w:val="both"/>
        <w:rPr>
          <w:rFonts w:ascii="Arial" w:eastAsia="Arial" w:hAnsi="Arial" w:cs="Arial"/>
          <w:sz w:val="20"/>
          <w:szCs w:val="20"/>
        </w:rPr>
      </w:pPr>
      <w:r>
        <w:rPr>
          <w:rFonts w:ascii="Arial" w:eastAsia="Arial" w:hAnsi="Arial" w:cs="Arial"/>
          <w:sz w:val="20"/>
          <w:szCs w:val="20"/>
        </w:rPr>
        <w:lastRenderedPageBreak/>
        <w:t>Establecer la Metodología para la adecuada y oportuna respuesta ante situaciones de emergencia e incidentes asociados a las actividades a ejecutar que pueden generar lesiones a las personas, enfermedades profesionales, daños a equipos e instalaciones y provocar Impactos Ambientales.</w:t>
      </w:r>
    </w:p>
    <w:p w14:paraId="548A18D7" w14:textId="77777777" w:rsidR="00492419" w:rsidRDefault="006A327B">
      <w:pPr>
        <w:tabs>
          <w:tab w:val="center" w:pos="4429"/>
        </w:tabs>
        <w:spacing w:after="160" w:line="360" w:lineRule="auto"/>
        <w:rPr>
          <w:rFonts w:ascii="Arial" w:eastAsia="Arial" w:hAnsi="Arial" w:cs="Arial"/>
          <w:sz w:val="20"/>
          <w:szCs w:val="20"/>
        </w:rPr>
      </w:pPr>
      <w:r>
        <w:rPr>
          <w:rFonts w:ascii="Arial" w:eastAsia="Arial" w:hAnsi="Arial" w:cs="Arial"/>
          <w:b/>
          <w:sz w:val="20"/>
          <w:szCs w:val="20"/>
        </w:rPr>
        <w:t>2.- ALCANCE</w:t>
      </w:r>
    </w:p>
    <w:p w14:paraId="50E7DF73" w14:textId="46207879" w:rsidR="00492419" w:rsidRDefault="006A327B">
      <w:pPr>
        <w:tabs>
          <w:tab w:val="center" w:pos="4429"/>
        </w:tabs>
        <w:spacing w:after="160" w:line="360" w:lineRule="auto"/>
        <w:jc w:val="both"/>
        <w:rPr>
          <w:rFonts w:ascii="Arial" w:eastAsia="Arial" w:hAnsi="Arial" w:cs="Arial"/>
          <w:sz w:val="20"/>
          <w:szCs w:val="20"/>
        </w:rPr>
      </w:pPr>
      <w:bookmarkStart w:id="1" w:name="_30j0zll" w:colFirst="0" w:colLast="0"/>
      <w:bookmarkEnd w:id="1"/>
      <w:r>
        <w:rPr>
          <w:rFonts w:ascii="Arial" w:eastAsia="Arial" w:hAnsi="Arial" w:cs="Arial"/>
          <w:sz w:val="20"/>
          <w:szCs w:val="20"/>
        </w:rPr>
        <w:t xml:space="preserve">El alcance del presente Plan de Acción de Emergencias Integrado compromete a todas las áreas y actividades involucradas en </w:t>
      </w:r>
      <w:r w:rsidR="00935479">
        <w:rPr>
          <w:rFonts w:ascii="Arial" w:eastAsia="Arial" w:hAnsi="Arial" w:cs="Arial"/>
          <w:sz w:val="20"/>
          <w:szCs w:val="20"/>
        </w:rPr>
        <w:t>INSTALACIÓN DE ESTACIÓN BASE DE TELECOMUNICACIÓN WOM SA.</w:t>
      </w:r>
    </w:p>
    <w:p w14:paraId="6A741578" w14:textId="77777777" w:rsidR="00492419" w:rsidRDefault="006A327B">
      <w:pPr>
        <w:pBdr>
          <w:top w:val="nil"/>
          <w:left w:val="nil"/>
          <w:bottom w:val="nil"/>
          <w:right w:val="nil"/>
          <w:between w:val="nil"/>
        </w:pBdr>
        <w:tabs>
          <w:tab w:val="left" w:pos="426"/>
        </w:tabs>
        <w:spacing w:after="60"/>
        <w:rPr>
          <w:rFonts w:ascii="Arial" w:eastAsia="Arial" w:hAnsi="Arial" w:cs="Arial"/>
          <w:b/>
          <w:color w:val="000000"/>
          <w:sz w:val="20"/>
          <w:szCs w:val="20"/>
        </w:rPr>
      </w:pPr>
      <w:r>
        <w:rPr>
          <w:rFonts w:ascii="Arial" w:eastAsia="Arial" w:hAnsi="Arial" w:cs="Arial"/>
          <w:b/>
          <w:smallCaps/>
          <w:color w:val="000000"/>
          <w:sz w:val="20"/>
          <w:szCs w:val="20"/>
        </w:rPr>
        <w:t>3.-RESPONSABILIDADES</w:t>
      </w:r>
    </w:p>
    <w:p w14:paraId="02687C82" w14:textId="77777777" w:rsidR="00492419" w:rsidRDefault="00492419">
      <w:pPr>
        <w:pBdr>
          <w:top w:val="nil"/>
          <w:left w:val="nil"/>
          <w:bottom w:val="nil"/>
          <w:right w:val="nil"/>
          <w:between w:val="nil"/>
        </w:pBdr>
        <w:tabs>
          <w:tab w:val="left" w:pos="426"/>
        </w:tabs>
        <w:spacing w:after="60"/>
        <w:rPr>
          <w:rFonts w:ascii="Arial" w:eastAsia="Arial" w:hAnsi="Arial" w:cs="Arial"/>
          <w:b/>
          <w:color w:val="000000"/>
          <w:sz w:val="20"/>
          <w:szCs w:val="20"/>
        </w:rPr>
      </w:pPr>
      <w:bookmarkStart w:id="2" w:name="_1fob9te" w:colFirst="0" w:colLast="0"/>
      <w:bookmarkEnd w:id="2"/>
    </w:p>
    <w:p w14:paraId="7D7D2784" w14:textId="6DF98C0F" w:rsidR="00492419" w:rsidRDefault="006A327B">
      <w:pPr>
        <w:pBdr>
          <w:top w:val="nil"/>
          <w:left w:val="nil"/>
          <w:bottom w:val="nil"/>
          <w:right w:val="nil"/>
          <w:between w:val="nil"/>
        </w:pBdr>
        <w:tabs>
          <w:tab w:val="left" w:pos="426"/>
        </w:tabs>
        <w:spacing w:after="60"/>
        <w:rPr>
          <w:rFonts w:ascii="Arial" w:eastAsia="Arial" w:hAnsi="Arial" w:cs="Arial"/>
          <w:color w:val="000000"/>
          <w:sz w:val="20"/>
          <w:szCs w:val="20"/>
        </w:rPr>
      </w:pPr>
      <w:r>
        <w:rPr>
          <w:rFonts w:ascii="Arial" w:eastAsia="Arial" w:hAnsi="Arial" w:cs="Arial"/>
          <w:b/>
          <w:smallCaps/>
          <w:color w:val="000000"/>
          <w:sz w:val="20"/>
          <w:szCs w:val="20"/>
        </w:rPr>
        <w:t xml:space="preserve"> ADMINISTRADOR DEL CONTRATO</w:t>
      </w:r>
    </w:p>
    <w:p w14:paraId="4561FE2C"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Entregar y administrar los recursos que permitan que la ejecución del presente Plan se pueda  realizar por la supervisión y trabajadores responsables.</w:t>
      </w:r>
    </w:p>
    <w:p w14:paraId="5B60BB45" w14:textId="77777777" w:rsidR="00492419" w:rsidRDefault="00492419">
      <w:pPr>
        <w:spacing w:line="360" w:lineRule="auto"/>
        <w:jc w:val="both"/>
        <w:rPr>
          <w:rFonts w:ascii="Arial" w:eastAsia="Arial" w:hAnsi="Arial" w:cs="Arial"/>
          <w:sz w:val="20"/>
          <w:szCs w:val="20"/>
        </w:rPr>
      </w:pPr>
    </w:p>
    <w:p w14:paraId="28FD2560" w14:textId="4D687A55" w:rsidR="00492419" w:rsidRDefault="006A327B">
      <w:pPr>
        <w:spacing w:line="360" w:lineRule="auto"/>
        <w:jc w:val="both"/>
        <w:rPr>
          <w:rFonts w:ascii="Arial" w:eastAsia="Arial" w:hAnsi="Arial" w:cs="Arial"/>
          <w:sz w:val="20"/>
          <w:szCs w:val="20"/>
        </w:rPr>
      </w:pPr>
      <w:r>
        <w:rPr>
          <w:rFonts w:ascii="Arial" w:eastAsia="Arial" w:hAnsi="Arial" w:cs="Arial"/>
          <w:b/>
          <w:sz w:val="20"/>
          <w:szCs w:val="20"/>
        </w:rPr>
        <w:t>SUPERVISOR</w:t>
      </w:r>
    </w:p>
    <w:p w14:paraId="128FAF8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Planificar y ejecutar el presente plan cautelando que se cumpla cabalmente en todas sus etapas.</w:t>
      </w:r>
    </w:p>
    <w:p w14:paraId="2D4D140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Verificará que el personal que ejecute el presente plan cumpla con toda la competencia obligatoria</w:t>
      </w:r>
    </w:p>
    <w:p w14:paraId="0106F9F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Verificar que el personal que ejecute los trabajos este capacitado en el presente plan, verificando la toma de conocimientos de esta capacitación.</w:t>
      </w:r>
    </w:p>
    <w:p w14:paraId="03AF1D0B"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 Cautela la evaluación de riesgos en terreno, en el lugar donde se ejecutarán los trabajos con el propósito de garantizar el control de riesgos en base a condiciones reales. Cualquier cambio de condición o en la metodología de ejecución de este trabajo se deberá generar una nueva evaluación de riesgos que cautele cumplir con todas las formalidades exigidas en nuestros estándares o la de nuestros clientes.</w:t>
      </w:r>
    </w:p>
    <w:p w14:paraId="6FF9F2F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Conocer e instruir a todo el personal a su cargo, sobre el Plan de Emergencia.</w:t>
      </w:r>
    </w:p>
    <w:p w14:paraId="62EA7CAC"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Cumplir con los requisitos que hayan sido incorporados a este plan.</w:t>
      </w:r>
    </w:p>
    <w:p w14:paraId="58BDC101" w14:textId="77777777" w:rsidR="00492419" w:rsidRDefault="006A327B">
      <w:pPr>
        <w:numPr>
          <w:ilvl w:val="0"/>
          <w:numId w:val="5"/>
        </w:numPr>
        <w:spacing w:line="360" w:lineRule="auto"/>
        <w:jc w:val="both"/>
        <w:rPr>
          <w:sz w:val="20"/>
          <w:szCs w:val="20"/>
        </w:rPr>
      </w:pPr>
      <w:r>
        <w:rPr>
          <w:rFonts w:ascii="Arial" w:eastAsia="Arial" w:hAnsi="Arial" w:cs="Arial"/>
          <w:sz w:val="20"/>
          <w:szCs w:val="20"/>
        </w:rPr>
        <w:t>Verificar que todos los trabajadores cuenten con sus elementos de protección personal.</w:t>
      </w:r>
    </w:p>
    <w:p w14:paraId="02A21A2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Dar aviso al Asesor CASS sobre la ocurrencia de cualquier emergencia.</w:t>
      </w:r>
    </w:p>
    <w:p w14:paraId="1FD14AD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Inspeccionar permanentemente las áreas de trabajo, para verificar que las medidas preventivas ante situaciones de emergencia se cumplan y se encuentren disponibles en terreno.</w:t>
      </w:r>
    </w:p>
    <w:p w14:paraId="3B31E93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Difundir en la charla de 5 minutos los planes de emergencia aplicables a su área.</w:t>
      </w:r>
    </w:p>
    <w:p w14:paraId="04CBAC4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Apoyar en los simulacros de emergencia ambiental o de SSO que se programen en faena.</w:t>
      </w:r>
    </w:p>
    <w:p w14:paraId="149E0C52" w14:textId="77777777" w:rsidR="00492419" w:rsidRDefault="00492419">
      <w:pPr>
        <w:spacing w:line="360" w:lineRule="auto"/>
        <w:ind w:left="780"/>
        <w:jc w:val="both"/>
        <w:rPr>
          <w:rFonts w:ascii="Arial" w:eastAsia="Arial" w:hAnsi="Arial" w:cs="Arial"/>
          <w:sz w:val="20"/>
          <w:szCs w:val="20"/>
        </w:rPr>
      </w:pPr>
    </w:p>
    <w:p w14:paraId="2F172760" w14:textId="77777777" w:rsidR="00F67E99" w:rsidRDefault="00F67E99">
      <w:pPr>
        <w:spacing w:line="360" w:lineRule="auto"/>
        <w:ind w:left="780"/>
        <w:jc w:val="both"/>
        <w:rPr>
          <w:rFonts w:ascii="Arial" w:eastAsia="Arial" w:hAnsi="Arial" w:cs="Arial"/>
          <w:sz w:val="20"/>
          <w:szCs w:val="20"/>
        </w:rPr>
      </w:pPr>
    </w:p>
    <w:p w14:paraId="0E4B736B" w14:textId="6C151842" w:rsidR="00492419" w:rsidRDefault="006A327B">
      <w:pPr>
        <w:spacing w:line="360" w:lineRule="auto"/>
        <w:jc w:val="both"/>
        <w:rPr>
          <w:rFonts w:ascii="Arial" w:eastAsia="Arial" w:hAnsi="Arial" w:cs="Arial"/>
          <w:sz w:val="20"/>
          <w:szCs w:val="20"/>
        </w:rPr>
      </w:pPr>
      <w:r>
        <w:rPr>
          <w:rFonts w:ascii="Arial" w:eastAsia="Arial" w:hAnsi="Arial" w:cs="Arial"/>
          <w:b/>
          <w:sz w:val="20"/>
          <w:szCs w:val="20"/>
        </w:rPr>
        <w:lastRenderedPageBreak/>
        <w:t>TRABAJADORES</w:t>
      </w:r>
    </w:p>
    <w:p w14:paraId="7F978A3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Cumplir todas las etapas del presente plan, utilizando equipo de protección personal, herramientas y equipos previamente inspeccionado y en buen estado. </w:t>
      </w:r>
    </w:p>
    <w:p w14:paraId="739F331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Detener cualquier actividad que no cumpla con los controles de riesgos definidos en este plan y/o en estándares de la compañía o clientes.</w:t>
      </w:r>
    </w:p>
    <w:p w14:paraId="3D7870D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Exigir que se ejecuten nuevos análisis de riesgos ante cambio en la metodología de ejecución del presente plan.</w:t>
      </w:r>
    </w:p>
    <w:p w14:paraId="508DE6C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Preocuparse que sus acciones, no pongan en peligro su salud y seguridad, o que puedan provocar trastornos Ambientales.</w:t>
      </w:r>
    </w:p>
    <w:p w14:paraId="6EDC72F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Informar todos los incidentes ocurridos y colaborar en su investigación.</w:t>
      </w:r>
    </w:p>
    <w:p w14:paraId="1A33001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Informar a su jefe directo toda condición insegura que detecte en su área de trabajo u otra.</w:t>
      </w:r>
    </w:p>
    <w:p w14:paraId="3197392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Participar activamente en todos los programas de capacitación.</w:t>
      </w:r>
    </w:p>
    <w:p w14:paraId="1178CCB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Conocer las vías de evacuación.</w:t>
      </w:r>
    </w:p>
    <w:p w14:paraId="625139E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Saber utilizar dispositivos propuestos para contener derrames, incendios, etc.</w:t>
      </w:r>
    </w:p>
    <w:p w14:paraId="61273513" w14:textId="18B0A7EF" w:rsidR="00492419" w:rsidRDefault="006A327B">
      <w:pPr>
        <w:numPr>
          <w:ilvl w:val="0"/>
          <w:numId w:val="5"/>
        </w:numPr>
        <w:spacing w:line="360" w:lineRule="auto"/>
        <w:jc w:val="both"/>
        <w:rPr>
          <w:sz w:val="20"/>
          <w:szCs w:val="20"/>
        </w:rPr>
      </w:pPr>
      <w:r>
        <w:rPr>
          <w:rFonts w:ascii="Arial" w:eastAsia="Arial" w:hAnsi="Arial" w:cs="Arial"/>
          <w:sz w:val="20"/>
          <w:szCs w:val="20"/>
        </w:rPr>
        <w:t>Trabajadores que se encuentren apoyando o acudiendo la emergencia, evento o accidente deberán coordinar para asignar un trabajar guía para la ambulancia y equipos de Emergencias, el objetivo principal es acercarse a los puntos referenciales del evento y orientar, señalar y guiar los equipos de emergencia para que lleguen al punto exacto del suceso.</w:t>
      </w:r>
    </w:p>
    <w:p w14:paraId="382BF1CB" w14:textId="77777777" w:rsidR="00492419" w:rsidRDefault="00492419">
      <w:pPr>
        <w:spacing w:line="360" w:lineRule="auto"/>
        <w:jc w:val="both"/>
        <w:rPr>
          <w:rFonts w:ascii="Arial" w:eastAsia="Arial" w:hAnsi="Arial" w:cs="Arial"/>
          <w:sz w:val="20"/>
          <w:szCs w:val="20"/>
        </w:rPr>
      </w:pPr>
    </w:p>
    <w:p w14:paraId="08E7D510" w14:textId="2C34A786" w:rsidR="00492419" w:rsidRDefault="006A327B">
      <w:pPr>
        <w:spacing w:line="360" w:lineRule="auto"/>
        <w:jc w:val="both"/>
        <w:rPr>
          <w:rFonts w:ascii="Arial" w:eastAsia="Arial" w:hAnsi="Arial" w:cs="Arial"/>
          <w:sz w:val="20"/>
          <w:szCs w:val="20"/>
        </w:rPr>
      </w:pPr>
      <w:r>
        <w:rPr>
          <w:rFonts w:ascii="Arial" w:eastAsia="Arial" w:hAnsi="Arial" w:cs="Arial"/>
          <w:b/>
          <w:sz w:val="20"/>
          <w:szCs w:val="20"/>
        </w:rPr>
        <w:t>ASESOR SSO</w:t>
      </w:r>
    </w:p>
    <w:p w14:paraId="40E571E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Asesorar en la evaluación de riesgos y medidas de control que se deben aplicar en la ejecución del presente Plan.</w:t>
      </w:r>
    </w:p>
    <w:p w14:paraId="3D4F490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Detener cualquier actividad que no cumpla con los controles de riesgos definidos en este pan y/o en estándares de la compañía o clientes</w:t>
      </w:r>
    </w:p>
    <w:p w14:paraId="25B1DF3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Exigir que se ejecuten nuevos análisis de riesgos ante cambio en la metodología de ejecución del presente plan.</w:t>
      </w:r>
    </w:p>
    <w:p w14:paraId="33CD585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Implementar, ejecutar y capacitar al personal sobre este plan.</w:t>
      </w:r>
    </w:p>
    <w:p w14:paraId="67C2B1C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Identificar las Emergencias en faena e implementar un plan de Acción para enfrentar situaciones no deseadas.</w:t>
      </w:r>
    </w:p>
    <w:p w14:paraId="332B3DF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Revisar los planes de Emergencia cada vez que se produzca accidentes o situaciones de emergencias.</w:t>
      </w:r>
    </w:p>
    <w:p w14:paraId="1CF6082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Identificar aspectos Ambientales significativos potenciales de generar una emergencia.</w:t>
      </w:r>
    </w:p>
    <w:p w14:paraId="25A4641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Implementar acciones para el manejo de residuos generados de una emergencia.</w:t>
      </w:r>
    </w:p>
    <w:p w14:paraId="2EA0939C" w14:textId="77777777" w:rsidR="00492419" w:rsidRDefault="006A327B">
      <w:pPr>
        <w:numPr>
          <w:ilvl w:val="0"/>
          <w:numId w:val="5"/>
        </w:numPr>
        <w:spacing w:line="360" w:lineRule="auto"/>
        <w:jc w:val="both"/>
        <w:rPr>
          <w:sz w:val="20"/>
          <w:szCs w:val="20"/>
        </w:rPr>
      </w:pPr>
      <w:r>
        <w:rPr>
          <w:rFonts w:ascii="Arial" w:eastAsia="Arial" w:hAnsi="Arial" w:cs="Arial"/>
          <w:sz w:val="20"/>
          <w:szCs w:val="20"/>
        </w:rPr>
        <w:lastRenderedPageBreak/>
        <w:t>Establecer en faena los canales de comunicación interna y externa en caso de una emergencia (Flujo grama de Comunicación).</w:t>
      </w:r>
    </w:p>
    <w:p w14:paraId="614B859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Capacitar al personal de faena en los planes de acción para emergencias.</w:t>
      </w:r>
    </w:p>
    <w:p w14:paraId="294FC080" w14:textId="77777777" w:rsidR="00492419" w:rsidRDefault="00492419">
      <w:pPr>
        <w:tabs>
          <w:tab w:val="center" w:pos="4429"/>
        </w:tabs>
        <w:spacing w:after="160" w:line="360" w:lineRule="auto"/>
        <w:jc w:val="both"/>
        <w:rPr>
          <w:rFonts w:ascii="Arial" w:eastAsia="Arial" w:hAnsi="Arial" w:cs="Arial"/>
          <w:sz w:val="20"/>
          <w:szCs w:val="20"/>
        </w:rPr>
      </w:pPr>
    </w:p>
    <w:p w14:paraId="7398CA82" w14:textId="77777777" w:rsidR="00492419" w:rsidRDefault="006A327B">
      <w:pPr>
        <w:spacing w:line="276" w:lineRule="auto"/>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b/>
          <w:smallCaps/>
          <w:sz w:val="20"/>
          <w:szCs w:val="20"/>
        </w:rPr>
        <w:t>DEFINICIONES</w:t>
      </w:r>
    </w:p>
    <w:p w14:paraId="479DDF87" w14:textId="77777777" w:rsidR="00492419" w:rsidRDefault="00492419">
      <w:pPr>
        <w:spacing w:line="276" w:lineRule="auto"/>
        <w:rPr>
          <w:rFonts w:ascii="Arial" w:eastAsia="Arial" w:hAnsi="Arial" w:cs="Arial"/>
          <w:sz w:val="20"/>
          <w:szCs w:val="20"/>
        </w:rPr>
      </w:pPr>
    </w:p>
    <w:p w14:paraId="080A130E" w14:textId="670B17DB" w:rsidR="00492419" w:rsidRPr="000F52A6" w:rsidRDefault="006A327B" w:rsidP="000F52A6">
      <w:pPr>
        <w:numPr>
          <w:ilvl w:val="0"/>
          <w:numId w:val="5"/>
        </w:numPr>
        <w:spacing w:line="360" w:lineRule="auto"/>
        <w:jc w:val="both"/>
        <w:rPr>
          <w:sz w:val="20"/>
          <w:szCs w:val="20"/>
        </w:rPr>
      </w:pPr>
      <w:r>
        <w:rPr>
          <w:rFonts w:ascii="Arial" w:eastAsia="Arial" w:hAnsi="Arial" w:cs="Arial"/>
          <w:sz w:val="20"/>
          <w:szCs w:val="20"/>
        </w:rPr>
        <w:t>Estrategia de Gestión de Controles: corresponde a los requisitos mínimos obligatorios (para ejecutivos(as), supervisores(as), trabajadores(as) propios(as) y personal de empresas contratistas), para garantizar ambientes de trabajo sanos y seguros, manteniendo bajo control los riesgos, factores, agentes y condiciones que puedan producir accidentes del trabajo o enfermedades profesionales con consecuencias graves o fatales.</w:t>
      </w:r>
    </w:p>
    <w:p w14:paraId="0589AE5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ART: Análisis de riesgos de la tarea</w:t>
      </w:r>
    </w:p>
    <w:p w14:paraId="0DF1360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Incidente: Evento con resultado distinto a lo planificado y que, bajo ciertas condiciones, puede o no terminar en pérdidas (lesiones, daño a la propiedad, falla operacional, contaminación ambiental).</w:t>
      </w:r>
    </w:p>
    <w:p w14:paraId="79B2E49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Incendio: Fuego fuera de control de grandes proporciones que destruye aquello que no está destinado a quemarse.</w:t>
      </w:r>
    </w:p>
    <w:p w14:paraId="5EF84F3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Rescate: Conjunto de operaciones y tareas destinadas a socorrer y evacuar a una persona de un lugar siniestrado y trasladarla a un lugar seguro con la menor cantidad de lesiones posibles de las ya ocasionadas por el accidente.</w:t>
      </w:r>
    </w:p>
    <w:p w14:paraId="7703F39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Emergencia: Es un acontecimiento no deseado que provoca alarma por las consecuencias que se pueden generar.</w:t>
      </w:r>
    </w:p>
    <w:p w14:paraId="6DA4659B"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Emergencia Ambiental: Es una emergencia capaz de generar aspectos que impactarán significativamente al medio ambiente (suelo, aire, agua, flora y/o fauna) y/o a la Comunidad.</w:t>
      </w:r>
    </w:p>
    <w:p w14:paraId="35BEBB9F" w14:textId="77777777" w:rsidR="000F52A6" w:rsidRPr="000F52A6" w:rsidRDefault="006A327B">
      <w:pPr>
        <w:numPr>
          <w:ilvl w:val="0"/>
          <w:numId w:val="5"/>
        </w:numPr>
        <w:spacing w:line="360" w:lineRule="auto"/>
        <w:jc w:val="both"/>
        <w:rPr>
          <w:sz w:val="20"/>
          <w:szCs w:val="20"/>
        </w:rPr>
      </w:pPr>
      <w:r>
        <w:rPr>
          <w:rFonts w:ascii="Arial" w:eastAsia="Arial" w:hAnsi="Arial" w:cs="Arial"/>
          <w:sz w:val="20"/>
          <w:szCs w:val="20"/>
        </w:rPr>
        <w:t xml:space="preserve">Emergencia Interna: Evento que se produce al interior de la propiedad de </w:t>
      </w:r>
      <w:r w:rsidR="000F52A6">
        <w:rPr>
          <w:rFonts w:ascii="Arial" w:eastAsia="Arial" w:hAnsi="Arial" w:cs="Arial"/>
          <w:sz w:val="20"/>
          <w:szCs w:val="20"/>
        </w:rPr>
        <w:t>CGL</w:t>
      </w:r>
      <w:r>
        <w:rPr>
          <w:rFonts w:ascii="Arial" w:eastAsia="Arial" w:hAnsi="Arial" w:cs="Arial"/>
          <w:sz w:val="20"/>
          <w:szCs w:val="20"/>
        </w:rPr>
        <w:t>.</w:t>
      </w:r>
    </w:p>
    <w:p w14:paraId="56DADA6D" w14:textId="7CD6ABA9" w:rsidR="00492419" w:rsidRDefault="006A327B">
      <w:pPr>
        <w:numPr>
          <w:ilvl w:val="0"/>
          <w:numId w:val="5"/>
        </w:numPr>
        <w:spacing w:line="360" w:lineRule="auto"/>
        <w:jc w:val="both"/>
        <w:rPr>
          <w:sz w:val="20"/>
          <w:szCs w:val="20"/>
        </w:rPr>
      </w:pPr>
      <w:r>
        <w:rPr>
          <w:rFonts w:ascii="Arial" w:eastAsia="Arial" w:hAnsi="Arial" w:cs="Arial"/>
          <w:sz w:val="20"/>
          <w:szCs w:val="20"/>
        </w:rPr>
        <w:t xml:space="preserve"> Emergencia Externa: Evento que se produce al exterior de la propiedad de </w:t>
      </w:r>
      <w:r w:rsidR="000F52A6">
        <w:rPr>
          <w:rFonts w:ascii="Arial" w:eastAsia="Arial" w:hAnsi="Arial" w:cs="Arial"/>
          <w:sz w:val="20"/>
          <w:szCs w:val="20"/>
        </w:rPr>
        <w:t>CGL</w:t>
      </w:r>
      <w:r>
        <w:rPr>
          <w:rFonts w:ascii="Arial" w:eastAsia="Arial" w:hAnsi="Arial" w:cs="Arial"/>
          <w:sz w:val="20"/>
          <w:szCs w:val="20"/>
        </w:rPr>
        <w:t>.</w:t>
      </w:r>
    </w:p>
    <w:p w14:paraId="24FA6FD3" w14:textId="77777777" w:rsidR="00492419" w:rsidRPr="00F67E99" w:rsidRDefault="006A327B">
      <w:pPr>
        <w:numPr>
          <w:ilvl w:val="0"/>
          <w:numId w:val="5"/>
        </w:numPr>
        <w:spacing w:line="360" w:lineRule="auto"/>
        <w:jc w:val="both"/>
        <w:rPr>
          <w:sz w:val="20"/>
          <w:szCs w:val="20"/>
        </w:rPr>
      </w:pPr>
      <w:r>
        <w:rPr>
          <w:rFonts w:ascii="Arial" w:eastAsia="Arial" w:hAnsi="Arial" w:cs="Arial"/>
          <w:sz w:val="20"/>
          <w:szCs w:val="20"/>
        </w:rPr>
        <w:t>Contingencia: Es toda situación que implica un estado de perturbación, que compromete o puede comprometer parcial o totalmente operaciones o procesos vitales de la empresa, tales como falla en el suministro de elementos indispensables para la operación, como agua, energías eléctricas, productos químicos, etc.</w:t>
      </w:r>
    </w:p>
    <w:p w14:paraId="0521CB1B" w14:textId="77777777" w:rsidR="00F67E99" w:rsidRDefault="00F67E99" w:rsidP="00F67E99">
      <w:pPr>
        <w:spacing w:line="360" w:lineRule="auto"/>
        <w:jc w:val="both"/>
        <w:rPr>
          <w:rFonts w:ascii="Arial" w:eastAsia="Arial" w:hAnsi="Arial" w:cs="Arial"/>
          <w:sz w:val="20"/>
          <w:szCs w:val="20"/>
        </w:rPr>
      </w:pPr>
    </w:p>
    <w:p w14:paraId="5DFF7065" w14:textId="77777777" w:rsidR="00F67E99" w:rsidRDefault="00F67E99" w:rsidP="00F67E99">
      <w:pPr>
        <w:spacing w:line="360" w:lineRule="auto"/>
        <w:jc w:val="both"/>
        <w:rPr>
          <w:sz w:val="20"/>
          <w:szCs w:val="20"/>
        </w:rPr>
      </w:pPr>
    </w:p>
    <w:p w14:paraId="6F8897BA" w14:textId="77777777" w:rsidR="00492419" w:rsidRDefault="00492419">
      <w:pPr>
        <w:pBdr>
          <w:top w:val="nil"/>
          <w:left w:val="nil"/>
          <w:bottom w:val="nil"/>
          <w:right w:val="nil"/>
          <w:between w:val="nil"/>
        </w:pBdr>
        <w:rPr>
          <w:rFonts w:ascii="Arial" w:eastAsia="Arial" w:hAnsi="Arial" w:cs="Arial"/>
          <w:color w:val="000000"/>
          <w:sz w:val="20"/>
          <w:szCs w:val="20"/>
        </w:rPr>
      </w:pPr>
      <w:bookmarkStart w:id="3" w:name="_3znysh7" w:colFirst="0" w:colLast="0"/>
      <w:bookmarkEnd w:id="3"/>
    </w:p>
    <w:p w14:paraId="6631A9FD" w14:textId="77777777" w:rsidR="00492419" w:rsidRDefault="006A327B">
      <w:pPr>
        <w:pBdr>
          <w:top w:val="nil"/>
          <w:left w:val="nil"/>
          <w:bottom w:val="nil"/>
          <w:right w:val="nil"/>
          <w:between w:val="nil"/>
        </w:pBdr>
        <w:tabs>
          <w:tab w:val="left" w:pos="426"/>
        </w:tabs>
        <w:spacing w:after="60"/>
        <w:rPr>
          <w:rFonts w:ascii="Arial" w:eastAsia="Arial" w:hAnsi="Arial" w:cs="Arial"/>
          <w:color w:val="000000"/>
          <w:sz w:val="20"/>
          <w:szCs w:val="20"/>
        </w:rPr>
      </w:pPr>
      <w:r>
        <w:rPr>
          <w:rFonts w:ascii="Arial" w:eastAsia="Arial" w:hAnsi="Arial" w:cs="Arial"/>
          <w:b/>
          <w:color w:val="000000"/>
          <w:sz w:val="20"/>
          <w:szCs w:val="20"/>
        </w:rPr>
        <w:lastRenderedPageBreak/>
        <w:t>5.DESCRIPCION DE LA ACTIVIDAD</w:t>
      </w:r>
    </w:p>
    <w:p w14:paraId="1A532CA6" w14:textId="77777777" w:rsidR="00492419" w:rsidRDefault="00492419">
      <w:pPr>
        <w:pBdr>
          <w:top w:val="nil"/>
          <w:left w:val="nil"/>
          <w:bottom w:val="nil"/>
          <w:right w:val="nil"/>
          <w:between w:val="nil"/>
        </w:pBdr>
        <w:tabs>
          <w:tab w:val="left" w:pos="426"/>
        </w:tabs>
        <w:spacing w:after="60"/>
        <w:rPr>
          <w:rFonts w:ascii="Arial" w:eastAsia="Arial" w:hAnsi="Arial" w:cs="Arial"/>
          <w:color w:val="000000"/>
          <w:sz w:val="20"/>
          <w:szCs w:val="20"/>
        </w:rPr>
      </w:pPr>
      <w:bookmarkStart w:id="4" w:name="_2et92p0" w:colFirst="0" w:colLast="0"/>
      <w:bookmarkEnd w:id="4"/>
    </w:p>
    <w:p w14:paraId="03E498B3" w14:textId="414A31C7" w:rsidR="00492419" w:rsidRDefault="006A327B">
      <w:pPr>
        <w:pBdr>
          <w:top w:val="nil"/>
          <w:left w:val="nil"/>
          <w:bottom w:val="nil"/>
          <w:right w:val="nil"/>
          <w:between w:val="nil"/>
        </w:pBdr>
        <w:tabs>
          <w:tab w:val="left" w:pos="426"/>
        </w:tabs>
        <w:spacing w:after="60"/>
        <w:rPr>
          <w:rFonts w:ascii="Arial" w:eastAsia="Arial" w:hAnsi="Arial" w:cs="Arial"/>
          <w:color w:val="000000"/>
          <w:sz w:val="20"/>
          <w:szCs w:val="20"/>
        </w:rPr>
      </w:pPr>
      <w:r>
        <w:rPr>
          <w:rFonts w:ascii="Arial" w:eastAsia="Arial" w:hAnsi="Arial" w:cs="Arial"/>
          <w:b/>
          <w:color w:val="000000"/>
          <w:sz w:val="20"/>
          <w:szCs w:val="20"/>
        </w:rPr>
        <w:t>Instalaciones y zonas de emergencias</w:t>
      </w:r>
    </w:p>
    <w:p w14:paraId="73C2CDEF" w14:textId="77777777" w:rsidR="00492419" w:rsidRDefault="00492419">
      <w:pPr>
        <w:pBdr>
          <w:top w:val="nil"/>
          <w:left w:val="nil"/>
          <w:bottom w:val="nil"/>
          <w:right w:val="nil"/>
          <w:between w:val="nil"/>
        </w:pBdr>
        <w:tabs>
          <w:tab w:val="left" w:pos="426"/>
        </w:tabs>
        <w:spacing w:after="60"/>
        <w:jc w:val="both"/>
        <w:rPr>
          <w:rFonts w:ascii="Arial" w:eastAsia="Arial" w:hAnsi="Arial" w:cs="Arial"/>
          <w:color w:val="000000"/>
          <w:sz w:val="20"/>
          <w:szCs w:val="20"/>
        </w:rPr>
      </w:pPr>
      <w:bookmarkStart w:id="5" w:name="_tyjcwt" w:colFirst="0" w:colLast="0"/>
      <w:bookmarkEnd w:id="5"/>
    </w:p>
    <w:p w14:paraId="136351E6" w14:textId="77777777" w:rsidR="00492419" w:rsidRDefault="006A327B">
      <w:pPr>
        <w:numPr>
          <w:ilvl w:val="0"/>
          <w:numId w:val="5"/>
        </w:numPr>
        <w:spacing w:line="360" w:lineRule="auto"/>
        <w:jc w:val="both"/>
        <w:rPr>
          <w:sz w:val="20"/>
          <w:szCs w:val="20"/>
        </w:rPr>
      </w:pPr>
      <w:bookmarkStart w:id="6" w:name="_3dy6vkm" w:colFirst="0" w:colLast="0"/>
      <w:bookmarkEnd w:id="6"/>
      <w:r>
        <w:rPr>
          <w:sz w:val="20"/>
          <w:szCs w:val="20"/>
        </w:rPr>
        <w:t>T</w:t>
      </w:r>
      <w:r>
        <w:rPr>
          <w:rFonts w:ascii="Arial" w:eastAsia="Arial" w:hAnsi="Arial" w:cs="Arial"/>
          <w:sz w:val="20"/>
          <w:szCs w:val="20"/>
        </w:rPr>
        <w:t xml:space="preserve">odas las instalaciones deben contar con conexión de malla a tierra o barra </w:t>
      </w:r>
      <w:proofErr w:type="spellStart"/>
      <w:r>
        <w:rPr>
          <w:rFonts w:ascii="Arial" w:eastAsia="Arial" w:hAnsi="Arial" w:cs="Arial"/>
          <w:sz w:val="20"/>
          <w:szCs w:val="20"/>
        </w:rPr>
        <w:t>copper</w:t>
      </w:r>
      <w:proofErr w:type="spellEnd"/>
      <w:r>
        <w:rPr>
          <w:rFonts w:ascii="Arial" w:eastAsia="Arial" w:hAnsi="Arial" w:cs="Arial"/>
          <w:sz w:val="20"/>
          <w:szCs w:val="20"/>
        </w:rPr>
        <w:t>, asegurando programa de mantenimiento.</w:t>
      </w:r>
    </w:p>
    <w:p w14:paraId="644992A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Las instalaciones de áreas peligrosas deben contar con pararrayos, asegurando programa de mantenimiento.</w:t>
      </w:r>
    </w:p>
    <w:p w14:paraId="758B45E3" w14:textId="77777777" w:rsidR="00492419" w:rsidRDefault="006A327B">
      <w:pPr>
        <w:numPr>
          <w:ilvl w:val="0"/>
          <w:numId w:val="5"/>
        </w:numPr>
        <w:spacing w:line="360" w:lineRule="auto"/>
        <w:jc w:val="both"/>
        <w:rPr>
          <w:sz w:val="20"/>
          <w:szCs w:val="20"/>
        </w:rPr>
      </w:pPr>
      <w:bookmarkStart w:id="7" w:name="_1t3h5sf" w:colFirst="0" w:colLast="0"/>
      <w:bookmarkEnd w:id="7"/>
      <w:r>
        <w:rPr>
          <w:rFonts w:ascii="Arial" w:eastAsia="Arial" w:hAnsi="Arial" w:cs="Arial"/>
          <w:sz w:val="20"/>
          <w:szCs w:val="20"/>
        </w:rPr>
        <w:t>Todas las instalaciones deben disponer de zonas de seguridad contra incendio, salidas de emergencias y vías de evacuación debidamente señalizadas.</w:t>
      </w:r>
    </w:p>
    <w:p w14:paraId="7B050B06" w14:textId="77777777" w:rsidR="00492419" w:rsidRDefault="006A327B">
      <w:pPr>
        <w:numPr>
          <w:ilvl w:val="0"/>
          <w:numId w:val="5"/>
        </w:numPr>
        <w:spacing w:line="360" w:lineRule="auto"/>
        <w:jc w:val="both"/>
        <w:rPr>
          <w:sz w:val="20"/>
          <w:szCs w:val="20"/>
        </w:rPr>
      </w:pPr>
      <w:bookmarkStart w:id="8" w:name="_4d34og8" w:colFirst="0" w:colLast="0"/>
      <w:bookmarkEnd w:id="8"/>
      <w:r>
        <w:rPr>
          <w:rFonts w:ascii="Arial" w:eastAsia="Arial" w:hAnsi="Arial" w:cs="Arial"/>
          <w:sz w:val="20"/>
          <w:szCs w:val="20"/>
        </w:rPr>
        <w:t>Todas las zonas o equipos que estén expuestos a riesgo de incendio deben tener un sistema de protección contra incendio SPCI que obedezca normas internacionales NFPA y que cumpla con los requerimientos de la aseguradora de la compañía.</w:t>
      </w:r>
    </w:p>
    <w:p w14:paraId="0B84E53C" w14:textId="77777777" w:rsidR="00492419" w:rsidRDefault="006A327B">
      <w:pPr>
        <w:numPr>
          <w:ilvl w:val="0"/>
          <w:numId w:val="5"/>
        </w:numPr>
        <w:spacing w:line="360" w:lineRule="auto"/>
        <w:jc w:val="both"/>
        <w:rPr>
          <w:sz w:val="20"/>
          <w:szCs w:val="20"/>
        </w:rPr>
      </w:pPr>
      <w:bookmarkStart w:id="9" w:name="_2s8eyo1" w:colFirst="0" w:colLast="0"/>
      <w:bookmarkEnd w:id="9"/>
      <w:r>
        <w:rPr>
          <w:rFonts w:ascii="Arial" w:eastAsia="Arial" w:hAnsi="Arial" w:cs="Arial"/>
          <w:sz w:val="20"/>
          <w:szCs w:val="20"/>
        </w:rPr>
        <w:t>Toda faena de trabajo debe construir un mapa de riesgo, le concierne identificar en sus procesos los sectores vulnerables al riesgo de incendio. A partir de este mapa, se deben elaborar los planes de acción, definiendo recursos, responsables, medidas de control y su verificación.</w:t>
      </w:r>
    </w:p>
    <w:p w14:paraId="045AF29C" w14:textId="77777777" w:rsidR="00492419" w:rsidRDefault="006A327B">
      <w:pPr>
        <w:numPr>
          <w:ilvl w:val="0"/>
          <w:numId w:val="5"/>
        </w:numPr>
        <w:spacing w:line="360" w:lineRule="auto"/>
        <w:jc w:val="both"/>
        <w:rPr>
          <w:sz w:val="20"/>
          <w:szCs w:val="20"/>
        </w:rPr>
      </w:pPr>
      <w:bookmarkStart w:id="10" w:name="_17dp8vu" w:colFirst="0" w:colLast="0"/>
      <w:bookmarkEnd w:id="10"/>
      <w:r>
        <w:rPr>
          <w:rFonts w:ascii="Arial" w:eastAsia="Arial" w:hAnsi="Arial" w:cs="Arial"/>
          <w:sz w:val="20"/>
          <w:szCs w:val="20"/>
        </w:rPr>
        <w:t>Se debe contar un Plan de Mantenimiento de los sistemas de protección de incendio, que cumpla los requerimientos del fabricante y/o normativa vigente.</w:t>
      </w:r>
    </w:p>
    <w:p w14:paraId="301A0CE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debe disponer y mantener señalización para identificar y activar los sistemas contra incendio, vías de evacuación y salidas de emergencia.</w:t>
      </w:r>
    </w:p>
    <w:p w14:paraId="726E0FFF" w14:textId="77777777" w:rsidR="00492419" w:rsidRDefault="006A327B">
      <w:pPr>
        <w:numPr>
          <w:ilvl w:val="0"/>
          <w:numId w:val="5"/>
        </w:numPr>
        <w:spacing w:line="360" w:lineRule="auto"/>
        <w:jc w:val="both"/>
        <w:rPr>
          <w:sz w:val="20"/>
          <w:szCs w:val="20"/>
        </w:rPr>
      </w:pPr>
      <w:bookmarkStart w:id="11" w:name="_3rdcrjn" w:colFirst="0" w:colLast="0"/>
      <w:bookmarkEnd w:id="11"/>
      <w:r>
        <w:rPr>
          <w:rFonts w:ascii="Arial" w:eastAsia="Arial" w:hAnsi="Arial" w:cs="Arial"/>
          <w:sz w:val="20"/>
          <w:szCs w:val="20"/>
        </w:rPr>
        <w:t>Se debe establecer un plan de mantenimiento de señalización de:</w:t>
      </w:r>
    </w:p>
    <w:p w14:paraId="0368A32D" w14:textId="77777777" w:rsidR="00492419" w:rsidRDefault="00492419">
      <w:pPr>
        <w:pBdr>
          <w:top w:val="nil"/>
          <w:left w:val="nil"/>
          <w:bottom w:val="nil"/>
          <w:right w:val="nil"/>
          <w:between w:val="nil"/>
        </w:pBdr>
        <w:tabs>
          <w:tab w:val="left" w:pos="426"/>
        </w:tabs>
        <w:spacing w:after="60"/>
        <w:ind w:left="720"/>
        <w:jc w:val="both"/>
        <w:rPr>
          <w:rFonts w:ascii="Arial" w:eastAsia="Arial" w:hAnsi="Arial" w:cs="Arial"/>
          <w:color w:val="000000"/>
          <w:sz w:val="20"/>
          <w:szCs w:val="20"/>
        </w:rPr>
      </w:pPr>
    </w:p>
    <w:p w14:paraId="60489A6F" w14:textId="77777777" w:rsidR="00492419" w:rsidRDefault="006A327B">
      <w:pPr>
        <w:numPr>
          <w:ilvl w:val="1"/>
          <w:numId w:val="4"/>
        </w:numPr>
        <w:spacing w:line="276" w:lineRule="auto"/>
        <w:rPr>
          <w:sz w:val="20"/>
          <w:szCs w:val="20"/>
        </w:rPr>
      </w:pPr>
      <w:bookmarkStart w:id="12" w:name="_26in1rg" w:colFirst="0" w:colLast="0"/>
      <w:bookmarkEnd w:id="12"/>
      <w:r>
        <w:rPr>
          <w:rFonts w:ascii="Arial" w:eastAsia="Arial" w:hAnsi="Arial" w:cs="Arial"/>
          <w:sz w:val="20"/>
          <w:szCs w:val="20"/>
        </w:rPr>
        <w:t>Sistemas de combate de incendio</w:t>
      </w:r>
    </w:p>
    <w:p w14:paraId="5C599127" w14:textId="77777777" w:rsidR="00492419" w:rsidRDefault="006A327B">
      <w:pPr>
        <w:numPr>
          <w:ilvl w:val="1"/>
          <w:numId w:val="4"/>
        </w:numPr>
        <w:spacing w:line="276" w:lineRule="auto"/>
        <w:rPr>
          <w:sz w:val="20"/>
          <w:szCs w:val="20"/>
        </w:rPr>
      </w:pPr>
      <w:r>
        <w:rPr>
          <w:rFonts w:ascii="Arial" w:eastAsia="Arial" w:hAnsi="Arial" w:cs="Arial"/>
          <w:sz w:val="20"/>
          <w:szCs w:val="20"/>
        </w:rPr>
        <w:t>Alarmas</w:t>
      </w:r>
    </w:p>
    <w:p w14:paraId="73227688" w14:textId="77777777" w:rsidR="00492419" w:rsidRDefault="006A327B">
      <w:pPr>
        <w:numPr>
          <w:ilvl w:val="1"/>
          <w:numId w:val="4"/>
        </w:numPr>
        <w:spacing w:line="276" w:lineRule="auto"/>
        <w:rPr>
          <w:sz w:val="20"/>
          <w:szCs w:val="20"/>
        </w:rPr>
      </w:pPr>
      <w:bookmarkStart w:id="13" w:name="_lnxbz9" w:colFirst="0" w:colLast="0"/>
      <w:bookmarkEnd w:id="13"/>
      <w:r>
        <w:rPr>
          <w:rFonts w:ascii="Arial" w:eastAsia="Arial" w:hAnsi="Arial" w:cs="Arial"/>
          <w:sz w:val="20"/>
          <w:szCs w:val="20"/>
        </w:rPr>
        <w:t>Vías de evacuación y salidas de emergencia</w:t>
      </w:r>
    </w:p>
    <w:p w14:paraId="0C2A38CB" w14:textId="77777777" w:rsidR="00492419" w:rsidRDefault="00492419">
      <w:pPr>
        <w:spacing w:line="276" w:lineRule="auto"/>
        <w:ind w:left="1440"/>
        <w:rPr>
          <w:rFonts w:ascii="Arial" w:eastAsia="Arial" w:hAnsi="Arial" w:cs="Arial"/>
          <w:sz w:val="20"/>
          <w:szCs w:val="20"/>
        </w:rPr>
      </w:pPr>
      <w:bookmarkStart w:id="14" w:name="_35nkun2" w:colFirst="0" w:colLast="0"/>
      <w:bookmarkEnd w:id="14"/>
    </w:p>
    <w:p w14:paraId="4AD1811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En el proceso de planificación de las tareas se debe considerar el mapa de riesgos de incendio y los controles específicos para los trabajos a ejecutar.</w:t>
      </w:r>
    </w:p>
    <w:p w14:paraId="6253064E" w14:textId="77777777" w:rsidR="00492419" w:rsidRDefault="006A327B">
      <w:pPr>
        <w:numPr>
          <w:ilvl w:val="0"/>
          <w:numId w:val="5"/>
        </w:numPr>
        <w:spacing w:line="360" w:lineRule="auto"/>
        <w:jc w:val="both"/>
        <w:rPr>
          <w:sz w:val="20"/>
          <w:szCs w:val="20"/>
        </w:rPr>
      </w:pPr>
      <w:bookmarkStart w:id="15" w:name="_1ksv4uv" w:colFirst="0" w:colLast="0"/>
      <w:bookmarkEnd w:id="15"/>
      <w:r>
        <w:rPr>
          <w:rFonts w:ascii="Arial" w:eastAsia="Arial" w:hAnsi="Arial" w:cs="Arial"/>
          <w:sz w:val="20"/>
          <w:szCs w:val="20"/>
        </w:rPr>
        <w:t>Se debe definir un mapa de zonas restringidas para trabajo en caliente.</w:t>
      </w:r>
    </w:p>
    <w:p w14:paraId="2625D732" w14:textId="77777777" w:rsidR="00492419" w:rsidRDefault="006A327B">
      <w:pPr>
        <w:numPr>
          <w:ilvl w:val="0"/>
          <w:numId w:val="5"/>
        </w:numPr>
        <w:spacing w:line="360" w:lineRule="auto"/>
        <w:jc w:val="both"/>
        <w:rPr>
          <w:sz w:val="20"/>
          <w:szCs w:val="20"/>
        </w:rPr>
      </w:pPr>
      <w:bookmarkStart w:id="16" w:name="_44sinio" w:colFirst="0" w:colLast="0"/>
      <w:bookmarkEnd w:id="16"/>
      <w:r>
        <w:rPr>
          <w:rFonts w:ascii="Arial" w:eastAsia="Arial" w:hAnsi="Arial" w:cs="Arial"/>
          <w:sz w:val="20"/>
          <w:szCs w:val="20"/>
        </w:rPr>
        <w:t>Se debe limpiar el piso del lugar de materiales combustibles en un radio no menor de 11 metros. Además, se debe aislar el piso de materiales combustibles con elementos protectores, tales como; planchas resistentes al fuego, arena, mantas ignifugas u otras.</w:t>
      </w:r>
    </w:p>
    <w:p w14:paraId="477A53CF" w14:textId="77777777" w:rsidR="00492419" w:rsidRDefault="00492419">
      <w:pPr>
        <w:spacing w:line="360" w:lineRule="auto"/>
        <w:jc w:val="both"/>
        <w:rPr>
          <w:rFonts w:ascii="Arial" w:eastAsia="Arial" w:hAnsi="Arial" w:cs="Arial"/>
          <w:sz w:val="20"/>
          <w:szCs w:val="20"/>
        </w:rPr>
      </w:pPr>
      <w:bookmarkStart w:id="17" w:name="_2jxsxqh" w:colFirst="0" w:colLast="0"/>
      <w:bookmarkEnd w:id="17"/>
    </w:p>
    <w:p w14:paraId="3AEDF70E" w14:textId="5969A7A4" w:rsidR="00492419" w:rsidRDefault="006A327B">
      <w:pPr>
        <w:pBdr>
          <w:top w:val="nil"/>
          <w:left w:val="nil"/>
          <w:bottom w:val="nil"/>
          <w:right w:val="nil"/>
          <w:between w:val="nil"/>
        </w:pBdr>
        <w:tabs>
          <w:tab w:val="left" w:pos="426"/>
        </w:tabs>
        <w:spacing w:after="60"/>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   Recursos y equipos</w:t>
      </w:r>
    </w:p>
    <w:p w14:paraId="562B992B" w14:textId="77777777" w:rsidR="00492419" w:rsidRDefault="00492419">
      <w:pPr>
        <w:pBdr>
          <w:top w:val="nil"/>
          <w:left w:val="nil"/>
          <w:bottom w:val="nil"/>
          <w:right w:val="nil"/>
          <w:between w:val="nil"/>
        </w:pBdr>
        <w:tabs>
          <w:tab w:val="left" w:pos="426"/>
        </w:tabs>
        <w:spacing w:after="60"/>
        <w:jc w:val="both"/>
        <w:rPr>
          <w:rFonts w:ascii="Arial" w:eastAsia="Arial" w:hAnsi="Arial" w:cs="Arial"/>
          <w:color w:val="000000"/>
          <w:sz w:val="20"/>
          <w:szCs w:val="20"/>
        </w:rPr>
      </w:pPr>
    </w:p>
    <w:p w14:paraId="619FF29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Camioneta para traslado</w:t>
      </w:r>
    </w:p>
    <w:p w14:paraId="502A813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Radio Portátil para una rápida comunicación </w:t>
      </w:r>
    </w:p>
    <w:p w14:paraId="09AD0111" w14:textId="77777777" w:rsidR="00492419" w:rsidRDefault="006A327B">
      <w:pPr>
        <w:numPr>
          <w:ilvl w:val="0"/>
          <w:numId w:val="5"/>
        </w:numPr>
        <w:spacing w:line="360" w:lineRule="auto"/>
        <w:jc w:val="both"/>
        <w:rPr>
          <w:sz w:val="20"/>
          <w:szCs w:val="20"/>
        </w:rPr>
      </w:pPr>
      <w:r>
        <w:rPr>
          <w:rFonts w:ascii="Arial" w:eastAsia="Arial" w:hAnsi="Arial" w:cs="Arial"/>
          <w:sz w:val="20"/>
          <w:szCs w:val="20"/>
        </w:rPr>
        <w:t>Teléfono celular: para realizar llamadas de emergencia</w:t>
      </w:r>
    </w:p>
    <w:p w14:paraId="4D0E9EF9" w14:textId="77777777" w:rsidR="00492419" w:rsidRDefault="00492419">
      <w:pPr>
        <w:spacing w:line="360" w:lineRule="auto"/>
        <w:jc w:val="both"/>
        <w:rPr>
          <w:rFonts w:ascii="Arial" w:eastAsia="Arial" w:hAnsi="Arial" w:cs="Arial"/>
          <w:sz w:val="20"/>
          <w:szCs w:val="20"/>
        </w:rPr>
      </w:pPr>
    </w:p>
    <w:p w14:paraId="44F5A055" w14:textId="77777777" w:rsidR="00492419" w:rsidRDefault="006A327B">
      <w:pPr>
        <w:spacing w:after="160" w:line="360" w:lineRule="auto"/>
        <w:rPr>
          <w:rFonts w:ascii="Arial" w:eastAsia="Arial" w:hAnsi="Arial" w:cs="Arial"/>
          <w:sz w:val="20"/>
          <w:szCs w:val="20"/>
        </w:rPr>
      </w:pPr>
      <w:r>
        <w:rPr>
          <w:rFonts w:ascii="Arial" w:eastAsia="Arial" w:hAnsi="Arial" w:cs="Arial"/>
          <w:b/>
          <w:sz w:val="20"/>
          <w:szCs w:val="20"/>
        </w:rPr>
        <w:t>6. PROCEDIMIENTO DE ACTUACION FRENTE A UNA EMERGENCIA</w:t>
      </w:r>
    </w:p>
    <w:p w14:paraId="1E14A99C" w14:textId="0897D880" w:rsidR="00492419" w:rsidRDefault="006A327B">
      <w:pPr>
        <w:spacing w:after="160"/>
        <w:jc w:val="both"/>
        <w:rPr>
          <w:rFonts w:ascii="Arial" w:eastAsia="Arial" w:hAnsi="Arial" w:cs="Arial"/>
          <w:sz w:val="20"/>
          <w:szCs w:val="20"/>
          <w:u w:val="single"/>
        </w:rPr>
      </w:pPr>
      <w:r>
        <w:rPr>
          <w:rFonts w:ascii="Arial" w:eastAsia="Arial" w:hAnsi="Arial" w:cs="Arial"/>
          <w:b/>
          <w:sz w:val="20"/>
          <w:szCs w:val="20"/>
        </w:rPr>
        <w:t xml:space="preserve"> </w:t>
      </w:r>
      <w:r>
        <w:rPr>
          <w:rFonts w:ascii="Arial" w:eastAsia="Arial" w:hAnsi="Arial" w:cs="Arial"/>
          <w:b/>
          <w:sz w:val="20"/>
          <w:szCs w:val="20"/>
          <w:u w:val="single"/>
        </w:rPr>
        <w:t>Declaración de una emergencia ( Alarma)</w:t>
      </w:r>
    </w:p>
    <w:p w14:paraId="19BB7926" w14:textId="77777777" w:rsidR="00492419" w:rsidRDefault="00492419">
      <w:pPr>
        <w:spacing w:after="160"/>
        <w:jc w:val="both"/>
        <w:rPr>
          <w:rFonts w:ascii="Arial" w:eastAsia="Arial" w:hAnsi="Arial" w:cs="Arial"/>
          <w:sz w:val="20"/>
          <w:szCs w:val="20"/>
          <w:u w:val="single"/>
        </w:rPr>
      </w:pPr>
    </w:p>
    <w:p w14:paraId="4823787A" w14:textId="77777777" w:rsidR="00492419" w:rsidRDefault="006A327B">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t>Quien declara la emergencia debe :</w:t>
      </w:r>
    </w:p>
    <w:p w14:paraId="13D1B9B6" w14:textId="7E2C860F" w:rsidR="00492419" w:rsidRDefault="006A327B">
      <w:pPr>
        <w:numPr>
          <w:ilvl w:val="0"/>
          <w:numId w:val="5"/>
        </w:numPr>
        <w:spacing w:line="360" w:lineRule="auto"/>
        <w:jc w:val="both"/>
        <w:rPr>
          <w:sz w:val="20"/>
          <w:szCs w:val="20"/>
        </w:rPr>
      </w:pPr>
      <w:r>
        <w:rPr>
          <w:rFonts w:ascii="Arial" w:eastAsia="Arial" w:hAnsi="Arial" w:cs="Arial"/>
          <w:sz w:val="20"/>
          <w:szCs w:val="20"/>
        </w:rPr>
        <w:t xml:space="preserve">Utilizar la palabra EMERGENCIA repitiéndola 3 veces por sistema radial, </w:t>
      </w:r>
    </w:p>
    <w:p w14:paraId="6FCE495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Identificarse e indicar el tipo de emergencia,</w:t>
      </w:r>
    </w:p>
    <w:p w14:paraId="57E080B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Indicar lugar de ocurrencia, </w:t>
      </w:r>
    </w:p>
    <w:p w14:paraId="5AB7054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Indicar cantidad de afectados </w:t>
      </w:r>
    </w:p>
    <w:p w14:paraId="3A519CD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y si es posible estado preliminar de estos e instalaciones y/o equipos involucrados: </w:t>
      </w:r>
    </w:p>
    <w:p w14:paraId="67FA416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Tipo de emergencia (colisión, choque, atropello, volcamiento, personas lesionadas, amago de incendio, caída de altura atrapado, derrame o fugas de sustancias peligrosas, enfermedad común, otros.), cantidad de personas involucradas o lesiones (accidente colectivo) y tipo de sustancias involucradas. </w:t>
      </w:r>
    </w:p>
    <w:p w14:paraId="06AC5588" w14:textId="77777777" w:rsidR="00492419" w:rsidRDefault="00492419">
      <w:pPr>
        <w:pBdr>
          <w:top w:val="nil"/>
          <w:left w:val="nil"/>
          <w:bottom w:val="nil"/>
          <w:right w:val="nil"/>
          <w:between w:val="nil"/>
        </w:pBdr>
        <w:rPr>
          <w:rFonts w:ascii="Arial" w:eastAsia="Arial" w:hAnsi="Arial" w:cs="Arial"/>
          <w:color w:val="000000"/>
        </w:rPr>
      </w:pPr>
    </w:p>
    <w:p w14:paraId="4891278A" w14:textId="77777777" w:rsidR="00492419" w:rsidRDefault="00492419">
      <w:pPr>
        <w:pBdr>
          <w:top w:val="nil"/>
          <w:left w:val="nil"/>
          <w:bottom w:val="nil"/>
          <w:right w:val="nil"/>
          <w:between w:val="nil"/>
        </w:pBdr>
        <w:rPr>
          <w:rFonts w:ascii="Arial" w:eastAsia="Arial" w:hAnsi="Arial" w:cs="Arial"/>
          <w:color w:val="000000"/>
          <w:sz w:val="22"/>
          <w:szCs w:val="22"/>
        </w:rPr>
      </w:pPr>
    </w:p>
    <w:p w14:paraId="03A6B42D" w14:textId="77777777" w:rsidR="00492419" w:rsidRDefault="006A327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no contar con radio al momento de identificar se podrá utilizar teléfonos fijos y/o celulares, citófonos, a viva voz o mediante cualquier otro medio conocido por los trabajadores. </w:t>
      </w:r>
    </w:p>
    <w:p w14:paraId="2D5ACA10" w14:textId="77777777" w:rsidR="00492419" w:rsidRDefault="006A327B">
      <w:pPr>
        <w:pBdr>
          <w:top w:val="nil"/>
          <w:left w:val="nil"/>
          <w:bottom w:val="nil"/>
          <w:right w:val="nil"/>
          <w:between w:val="nil"/>
        </w:pBdr>
        <w:rPr>
          <w:rFonts w:ascii="Arial" w:eastAsia="Arial" w:hAnsi="Arial" w:cs="Arial"/>
          <w:color w:val="000000"/>
          <w:sz w:val="22"/>
          <w:szCs w:val="22"/>
        </w:rPr>
      </w:pPr>
      <w:r>
        <w:br w:type="page"/>
      </w:r>
    </w:p>
    <w:p w14:paraId="0F0685A2" w14:textId="77777777" w:rsidR="00492419" w:rsidRDefault="00492419">
      <w:pPr>
        <w:pBdr>
          <w:top w:val="nil"/>
          <w:left w:val="nil"/>
          <w:bottom w:val="nil"/>
          <w:right w:val="nil"/>
          <w:between w:val="nil"/>
        </w:pBdr>
        <w:spacing w:after="14"/>
        <w:rPr>
          <w:rFonts w:ascii="Arial" w:eastAsia="Arial" w:hAnsi="Arial" w:cs="Arial"/>
          <w:color w:val="000000"/>
          <w:sz w:val="22"/>
          <w:szCs w:val="22"/>
        </w:rPr>
      </w:pPr>
    </w:p>
    <w:p w14:paraId="084145B6" w14:textId="77777777" w:rsidR="00492419" w:rsidRDefault="006A327B">
      <w:pPr>
        <w:pBdr>
          <w:top w:val="nil"/>
          <w:left w:val="nil"/>
          <w:bottom w:val="nil"/>
          <w:right w:val="nil"/>
          <w:between w:val="nil"/>
        </w:pBdr>
        <w:spacing w:after="14"/>
        <w:rPr>
          <w:rFonts w:ascii="Arial" w:eastAsia="Arial" w:hAnsi="Arial" w:cs="Arial"/>
          <w:color w:val="000000"/>
          <w:sz w:val="28"/>
          <w:szCs w:val="28"/>
        </w:rPr>
      </w:pPr>
      <w:r>
        <w:rPr>
          <w:rFonts w:ascii="Arial" w:eastAsia="Arial" w:hAnsi="Arial" w:cs="Arial"/>
          <w:b/>
          <w:color w:val="000000"/>
          <w:sz w:val="28"/>
          <w:szCs w:val="28"/>
        </w:rPr>
        <w:t xml:space="preserve">Cuando se utilice la radio para declarar una emergencia, se deberá tener en cuenta lo siguiente: </w:t>
      </w:r>
    </w:p>
    <w:p w14:paraId="4B1C10E3" w14:textId="77777777" w:rsidR="00492419" w:rsidRDefault="00492419">
      <w:pPr>
        <w:pBdr>
          <w:top w:val="nil"/>
          <w:left w:val="nil"/>
          <w:bottom w:val="nil"/>
          <w:right w:val="nil"/>
          <w:between w:val="nil"/>
        </w:pBdr>
        <w:spacing w:after="14"/>
        <w:rPr>
          <w:rFonts w:ascii="Arial" w:eastAsia="Arial" w:hAnsi="Arial" w:cs="Arial"/>
          <w:color w:val="000000"/>
          <w:sz w:val="22"/>
          <w:szCs w:val="22"/>
        </w:rPr>
      </w:pPr>
    </w:p>
    <w:p w14:paraId="0EC0B008" w14:textId="77777777" w:rsidR="00492419" w:rsidRDefault="006A327B">
      <w:pPr>
        <w:numPr>
          <w:ilvl w:val="0"/>
          <w:numId w:val="5"/>
        </w:numPr>
        <w:jc w:val="both"/>
        <w:rPr>
          <w:sz w:val="20"/>
          <w:szCs w:val="20"/>
        </w:rPr>
      </w:pPr>
      <w:r>
        <w:rPr>
          <w:rFonts w:ascii="Arial" w:eastAsia="Arial" w:hAnsi="Arial" w:cs="Arial"/>
          <w:sz w:val="20"/>
          <w:szCs w:val="20"/>
        </w:rPr>
        <w:t xml:space="preserve">Solicitar silencio radial </w:t>
      </w:r>
    </w:p>
    <w:p w14:paraId="112DD509" w14:textId="77777777" w:rsidR="00492419" w:rsidRDefault="006A327B">
      <w:pPr>
        <w:numPr>
          <w:ilvl w:val="0"/>
          <w:numId w:val="5"/>
        </w:numPr>
        <w:jc w:val="both"/>
        <w:rPr>
          <w:sz w:val="20"/>
          <w:szCs w:val="20"/>
        </w:rPr>
      </w:pPr>
      <w:r>
        <w:rPr>
          <w:rFonts w:ascii="Arial" w:eastAsia="Arial" w:hAnsi="Arial" w:cs="Arial"/>
          <w:sz w:val="20"/>
          <w:szCs w:val="20"/>
        </w:rPr>
        <w:t xml:space="preserve">Hablar de manera clara y pausada </w:t>
      </w:r>
    </w:p>
    <w:p w14:paraId="2652819A" w14:textId="77777777" w:rsidR="00492419" w:rsidRDefault="006A327B">
      <w:pPr>
        <w:numPr>
          <w:ilvl w:val="0"/>
          <w:numId w:val="5"/>
        </w:numPr>
        <w:jc w:val="both"/>
        <w:rPr>
          <w:sz w:val="20"/>
          <w:szCs w:val="20"/>
        </w:rPr>
      </w:pPr>
      <w:r>
        <w:rPr>
          <w:rFonts w:ascii="Arial" w:eastAsia="Arial" w:hAnsi="Arial" w:cs="Arial"/>
          <w:sz w:val="20"/>
          <w:szCs w:val="20"/>
        </w:rPr>
        <w:t xml:space="preserve">Asegurarse de que el mensaje fue entregado de manera completa antes de cortar el micrófono. </w:t>
      </w:r>
    </w:p>
    <w:p w14:paraId="4642C7CA" w14:textId="77777777" w:rsidR="00492419" w:rsidRDefault="006A327B">
      <w:pPr>
        <w:numPr>
          <w:ilvl w:val="0"/>
          <w:numId w:val="5"/>
        </w:numPr>
        <w:jc w:val="both"/>
        <w:rPr>
          <w:sz w:val="20"/>
          <w:szCs w:val="20"/>
        </w:rPr>
      </w:pPr>
      <w:r>
        <w:rPr>
          <w:rFonts w:ascii="Arial" w:eastAsia="Arial" w:hAnsi="Arial" w:cs="Arial"/>
          <w:sz w:val="20"/>
          <w:szCs w:val="20"/>
        </w:rPr>
        <w:t xml:space="preserve">Quedar atento a la frecuencia de Radio. </w:t>
      </w:r>
    </w:p>
    <w:p w14:paraId="0AF757DE" w14:textId="77777777" w:rsidR="00492419" w:rsidRDefault="00492419">
      <w:pPr>
        <w:pBdr>
          <w:top w:val="nil"/>
          <w:left w:val="nil"/>
          <w:bottom w:val="nil"/>
          <w:right w:val="nil"/>
          <w:between w:val="nil"/>
        </w:pBdr>
        <w:ind w:left="720"/>
        <w:rPr>
          <w:rFonts w:ascii="Arial" w:eastAsia="Arial" w:hAnsi="Arial" w:cs="Arial"/>
          <w:color w:val="000000"/>
        </w:rPr>
      </w:pPr>
    </w:p>
    <w:p w14:paraId="04CF4D21" w14:textId="77777777" w:rsidR="00492419" w:rsidRDefault="00492419">
      <w:pPr>
        <w:pBdr>
          <w:top w:val="nil"/>
          <w:left w:val="nil"/>
          <w:bottom w:val="nil"/>
          <w:right w:val="nil"/>
          <w:between w:val="nil"/>
        </w:pBdr>
        <w:ind w:left="720"/>
        <w:rPr>
          <w:rFonts w:ascii="Arial" w:eastAsia="Arial" w:hAnsi="Arial" w:cs="Arial"/>
          <w:color w:val="000000"/>
          <w:sz w:val="22"/>
          <w:szCs w:val="22"/>
        </w:rPr>
      </w:pPr>
    </w:p>
    <w:p w14:paraId="7FF89A9A" w14:textId="77777777" w:rsidR="00492419" w:rsidRDefault="00492419">
      <w:pPr>
        <w:spacing w:after="160"/>
        <w:jc w:val="both"/>
        <w:rPr>
          <w:rFonts w:ascii="Arial" w:eastAsia="Arial" w:hAnsi="Arial" w:cs="Arial"/>
          <w:sz w:val="20"/>
          <w:szCs w:val="20"/>
        </w:rPr>
      </w:pPr>
    </w:p>
    <w:p w14:paraId="7F5011C2" w14:textId="17E360F4" w:rsidR="00492419" w:rsidRDefault="006A327B">
      <w:pPr>
        <w:spacing w:after="160"/>
        <w:jc w:val="both"/>
        <w:rPr>
          <w:rFonts w:ascii="Arial" w:eastAsia="Arial" w:hAnsi="Arial" w:cs="Arial"/>
          <w:sz w:val="20"/>
          <w:szCs w:val="20"/>
          <w:u w:val="single"/>
        </w:rPr>
      </w:pPr>
      <w:r>
        <w:rPr>
          <w:rFonts w:ascii="Arial" w:eastAsia="Arial" w:hAnsi="Arial" w:cs="Arial"/>
          <w:b/>
          <w:sz w:val="20"/>
          <w:szCs w:val="20"/>
          <w:u w:val="single"/>
        </w:rPr>
        <w:t>Accidente con lesión a las personas</w:t>
      </w:r>
    </w:p>
    <w:p w14:paraId="3DC63D95" w14:textId="42ABEC9F" w:rsidR="00492419" w:rsidRDefault="006A327B">
      <w:pPr>
        <w:spacing w:after="160"/>
        <w:jc w:val="both"/>
        <w:rPr>
          <w:rFonts w:ascii="Arial" w:eastAsia="Arial" w:hAnsi="Arial" w:cs="Arial"/>
          <w:sz w:val="20"/>
          <w:szCs w:val="20"/>
        </w:rPr>
      </w:pPr>
      <w:r>
        <w:rPr>
          <w:rFonts w:ascii="Arial" w:eastAsia="Arial" w:hAnsi="Arial" w:cs="Arial"/>
          <w:sz w:val="20"/>
          <w:szCs w:val="20"/>
        </w:rPr>
        <w:t>Todo trabajador o persona que advierta un accidente con lesión a las personas informara inmediatamente la situación de emergencia detallando la información.</w:t>
      </w:r>
    </w:p>
    <w:p w14:paraId="79354B93"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Importante considerar la realización de primeros auxilios in situ siempre y cuando el personal se encuentre capacitado y apto para realizarlo.</w:t>
      </w:r>
    </w:p>
    <w:p w14:paraId="0CA14D6D"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En caso de que el accidente corresponda a un accidente grave o fatal se debe aplicar protocolo según lo indicado en la letra D del título I del libro IV prestaciones preventivas.</w:t>
      </w:r>
    </w:p>
    <w:p w14:paraId="23240E5D"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El traslado desde el frente de trabajo hasta el centro de atención más cercano se efectuará en función de la gravedad de las lesiones a través de camioneta y/o ambulancia según corresponda.</w:t>
      </w:r>
    </w:p>
    <w:p w14:paraId="3947CF5E"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El jefe de turno evaluará la situación e instruirá a su personal, considerando la siguiente rutina.</w:t>
      </w:r>
    </w:p>
    <w:p w14:paraId="12EB0AD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Evaluación de o las lesiones (consciente o inconsciente).</w:t>
      </w:r>
    </w:p>
    <w:p w14:paraId="5E0C7F3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Despejar el área, entregar la primera atención y organizar la evacuación </w:t>
      </w:r>
    </w:p>
    <w:p w14:paraId="20799DB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Iniciar los enlaces solicitando el o los vehículos para el traslado y transporte del o los accidentados.</w:t>
      </w:r>
    </w:p>
    <w:p w14:paraId="74A4B13F" w14:textId="77777777" w:rsidR="00492419" w:rsidRDefault="00492419">
      <w:pPr>
        <w:spacing w:line="360" w:lineRule="auto"/>
        <w:ind w:left="720"/>
        <w:jc w:val="both"/>
        <w:rPr>
          <w:rFonts w:ascii="Arial" w:eastAsia="Arial" w:hAnsi="Arial" w:cs="Arial"/>
          <w:sz w:val="20"/>
          <w:szCs w:val="20"/>
        </w:rPr>
      </w:pPr>
    </w:p>
    <w:p w14:paraId="6D30C56E" w14:textId="77777777" w:rsidR="00492419" w:rsidRDefault="00492419">
      <w:pPr>
        <w:spacing w:line="360" w:lineRule="auto"/>
        <w:ind w:left="720"/>
        <w:jc w:val="both"/>
        <w:rPr>
          <w:rFonts w:ascii="Arial" w:eastAsia="Arial" w:hAnsi="Arial" w:cs="Arial"/>
          <w:sz w:val="20"/>
          <w:szCs w:val="20"/>
        </w:rPr>
      </w:pPr>
    </w:p>
    <w:p w14:paraId="0312FD6F" w14:textId="77777777" w:rsidR="00492419" w:rsidRDefault="006A327B">
      <w:pPr>
        <w:spacing w:line="360" w:lineRule="auto"/>
        <w:ind w:left="720"/>
        <w:jc w:val="center"/>
        <w:rPr>
          <w:rFonts w:ascii="Arial" w:eastAsia="Arial" w:hAnsi="Arial" w:cs="Arial"/>
          <w:sz w:val="20"/>
          <w:szCs w:val="20"/>
        </w:rPr>
      </w:pPr>
      <w:r>
        <w:rPr>
          <w:rFonts w:ascii="Arial" w:eastAsia="Arial" w:hAnsi="Arial" w:cs="Arial"/>
          <w:noProof/>
          <w:sz w:val="20"/>
          <w:szCs w:val="20"/>
        </w:rPr>
        <w:drawing>
          <wp:inline distT="0" distB="0" distL="114300" distR="114300" wp14:anchorId="18BC2200" wp14:editId="04710B75">
            <wp:extent cx="4929505" cy="162433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929505" cy="1624330"/>
                    </a:xfrm>
                    <a:prstGeom prst="rect">
                      <a:avLst/>
                    </a:prstGeom>
                    <a:ln/>
                  </pic:spPr>
                </pic:pic>
              </a:graphicData>
            </a:graphic>
          </wp:inline>
        </w:drawing>
      </w:r>
    </w:p>
    <w:p w14:paraId="0A91312B" w14:textId="77777777" w:rsidR="00492419" w:rsidRDefault="00492419">
      <w:pPr>
        <w:spacing w:line="360" w:lineRule="auto"/>
        <w:ind w:left="720"/>
        <w:jc w:val="center"/>
        <w:rPr>
          <w:rFonts w:ascii="Arial" w:eastAsia="Arial" w:hAnsi="Arial" w:cs="Arial"/>
          <w:sz w:val="20"/>
          <w:szCs w:val="20"/>
        </w:rPr>
      </w:pPr>
    </w:p>
    <w:p w14:paraId="7F17E7AE" w14:textId="2CD08A24" w:rsidR="00492419" w:rsidRDefault="006A327B">
      <w:pPr>
        <w:spacing w:after="160"/>
        <w:jc w:val="both"/>
        <w:rPr>
          <w:rFonts w:ascii="Arial" w:eastAsia="Arial" w:hAnsi="Arial" w:cs="Arial"/>
          <w:sz w:val="20"/>
          <w:szCs w:val="20"/>
        </w:rPr>
      </w:pPr>
      <w:r>
        <w:rPr>
          <w:rFonts w:ascii="Arial" w:eastAsia="Arial" w:hAnsi="Arial" w:cs="Arial"/>
          <w:b/>
          <w:sz w:val="20"/>
          <w:szCs w:val="20"/>
          <w:u w:val="single"/>
        </w:rPr>
        <w:lastRenderedPageBreak/>
        <w:t>Accidente de tránsito</w:t>
      </w:r>
      <w:r>
        <w:rPr>
          <w:rFonts w:ascii="Arial" w:eastAsia="Arial" w:hAnsi="Arial" w:cs="Arial"/>
          <w:b/>
          <w:sz w:val="20"/>
          <w:szCs w:val="20"/>
        </w:rPr>
        <w:t xml:space="preserve"> </w:t>
      </w:r>
    </w:p>
    <w:p w14:paraId="532003B9"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Se considerará como accidente de tránsito, todo acontecimiento no deseado que resulte con lesión a trabajador al trasladarse de un punto a otro sobre vehículos autorizados ya sea como conductor o pasajero, producto de; colisión, volcamiento, choque, incendios dentro del móvil u otra causa.</w:t>
      </w:r>
    </w:p>
    <w:p w14:paraId="0E3BB524" w14:textId="4B3BCD7D"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Al ocurrir esta emergencia ya sea al interior o exterior de las dependencias de </w:t>
      </w:r>
      <w:r w:rsidR="0080683E">
        <w:rPr>
          <w:rFonts w:ascii="Arial" w:eastAsia="Arial" w:hAnsi="Arial" w:cs="Arial"/>
          <w:sz w:val="20"/>
          <w:szCs w:val="20"/>
        </w:rPr>
        <w:t>CGL</w:t>
      </w:r>
      <w:r>
        <w:rPr>
          <w:rFonts w:ascii="Arial" w:eastAsia="Arial" w:hAnsi="Arial" w:cs="Arial"/>
          <w:sz w:val="20"/>
          <w:szCs w:val="20"/>
        </w:rPr>
        <w:t xml:space="preserve">, debe informar a la línea de mando directa de lo acontecido paralelamente en caso de estar en vía </w:t>
      </w:r>
      <w:proofErr w:type="spellStart"/>
      <w:r>
        <w:rPr>
          <w:rFonts w:ascii="Arial" w:eastAsia="Arial" w:hAnsi="Arial" w:cs="Arial"/>
          <w:sz w:val="20"/>
          <w:szCs w:val="20"/>
        </w:rPr>
        <w:t>publica</w:t>
      </w:r>
      <w:proofErr w:type="spellEnd"/>
      <w:r>
        <w:rPr>
          <w:rFonts w:ascii="Arial" w:eastAsia="Arial" w:hAnsi="Arial" w:cs="Arial"/>
          <w:sz w:val="20"/>
          <w:szCs w:val="20"/>
        </w:rPr>
        <w:t xml:space="preserve"> llamar según tipo de accidente al ABC de la emergencia (ambulancia, bomberos, carabineros). En caso de encontrarse al interior de faena, comunicar emergencia vía </w:t>
      </w:r>
      <w:r w:rsidR="0080683E">
        <w:rPr>
          <w:rFonts w:ascii="Arial" w:eastAsia="Arial" w:hAnsi="Arial" w:cs="Arial"/>
          <w:sz w:val="20"/>
          <w:szCs w:val="20"/>
        </w:rPr>
        <w:t xml:space="preserve">telefónica o </w:t>
      </w:r>
      <w:r>
        <w:rPr>
          <w:rFonts w:ascii="Arial" w:eastAsia="Arial" w:hAnsi="Arial" w:cs="Arial"/>
          <w:sz w:val="20"/>
          <w:szCs w:val="20"/>
        </w:rPr>
        <w:t>radial en frecuencia según el área.</w:t>
      </w:r>
    </w:p>
    <w:p w14:paraId="23A0CCE5"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Todos los trabajadores lesionados en accidentes de tránsito deberán ser atendidos de la siguiente manera:</w:t>
      </w:r>
    </w:p>
    <w:p w14:paraId="6AE1241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Revise rápidamente por medio visual el estado del o los móviles y verifique la ausencia de riesgo de incendio, explosión, desbarrancamiento, presencia de energía eléctrica. ASEGURE LA ESCENA Y COMUNIQUE DE FORMA INMEDIATA LA EMERGENCIA.</w:t>
      </w:r>
    </w:p>
    <w:p w14:paraId="5A334BD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el (los) pasajero (s) del móvil se encuentra consciente y no existe riesgo de incendio del vehículo, mantenga al o los lesionado (s) en el móvil hasta la llegada de equipos de emergencias del área.</w:t>
      </w:r>
    </w:p>
    <w:p w14:paraId="7CF1791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tiene a la vista o es posible acceder a la batería eléctrica del vehículo, desconecte sus bornes, minimizara la posibilidad de fuegos.</w:t>
      </w:r>
    </w:p>
    <w:p w14:paraId="56BFE04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existe riesgo de incendio, visualice la presencia de extintor obligatorio del vehículo y extíngalo, en caso de no poder extinguir el fuego y es inminente el contacto de este con los accidentados, efectué el retiro inmediato de los lesionados por puertas y/o ventanas e inicie la evaluación verificando lesiones.</w:t>
      </w:r>
    </w:p>
    <w:p w14:paraId="1A0B7A6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Siempre utilice extintor para sofocar el amago antes de que se produzca el incendio, esto retardara la acción del fuego y le dará tiempo para el rescate.</w:t>
      </w:r>
    </w:p>
    <w:p w14:paraId="45648CC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Mientras llega la ayuda, se otorgará la primera atención en el mismo lugar, nunca se dejará solo al o los trabajadores lesionados.</w:t>
      </w:r>
    </w:p>
    <w:p w14:paraId="3D7883D5"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el trabajador se encuentra atrapado entre las partes del móvil, mantenga bajo control la posibilidad de fuego y espere la ayuda de personal especializado, si la victima esta inconsciente mantenga vía aérea permeable, con control de columna cervical y controle hemorragias. De estar consciente preste apoyo psicológico en todo momento.</w:t>
      </w:r>
    </w:p>
    <w:p w14:paraId="5366534D" w14:textId="48C4D693" w:rsidR="00492419" w:rsidRDefault="006A327B">
      <w:pPr>
        <w:spacing w:after="160"/>
        <w:jc w:val="both"/>
        <w:rPr>
          <w:rFonts w:ascii="Arial" w:eastAsia="Arial" w:hAnsi="Arial" w:cs="Arial"/>
          <w:sz w:val="20"/>
          <w:szCs w:val="20"/>
        </w:rPr>
      </w:pPr>
      <w:r>
        <w:rPr>
          <w:rFonts w:ascii="Arial" w:eastAsia="Arial" w:hAnsi="Arial" w:cs="Arial"/>
          <w:b/>
          <w:sz w:val="20"/>
          <w:szCs w:val="20"/>
          <w:u w:val="single"/>
        </w:rPr>
        <w:t>Amagos de incendio.</w:t>
      </w:r>
    </w:p>
    <w:p w14:paraId="17969168"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Todo trabajador que observe la presencia de un fuego Debra actuar de la siguiente forma:</w:t>
      </w:r>
    </w:p>
    <w:p w14:paraId="065513DC" w14:textId="1C48CC4A" w:rsidR="00492419" w:rsidRDefault="006A327B">
      <w:pPr>
        <w:numPr>
          <w:ilvl w:val="0"/>
          <w:numId w:val="5"/>
        </w:numPr>
        <w:spacing w:line="360" w:lineRule="auto"/>
        <w:jc w:val="both"/>
        <w:rPr>
          <w:sz w:val="20"/>
          <w:szCs w:val="20"/>
        </w:rPr>
      </w:pPr>
      <w:r>
        <w:rPr>
          <w:rFonts w:ascii="Arial" w:eastAsia="Arial" w:hAnsi="Arial" w:cs="Arial"/>
          <w:sz w:val="20"/>
          <w:szCs w:val="20"/>
        </w:rPr>
        <w:t xml:space="preserve">Declarar la emergencia de forma </w:t>
      </w:r>
      <w:r w:rsidR="0080683E">
        <w:rPr>
          <w:rFonts w:ascii="Arial" w:eastAsia="Arial" w:hAnsi="Arial" w:cs="Arial"/>
          <w:sz w:val="20"/>
          <w:szCs w:val="20"/>
        </w:rPr>
        <w:t xml:space="preserve">telefónica, </w:t>
      </w:r>
      <w:r>
        <w:rPr>
          <w:rFonts w:ascii="Arial" w:eastAsia="Arial" w:hAnsi="Arial" w:cs="Arial"/>
          <w:sz w:val="20"/>
          <w:szCs w:val="20"/>
        </w:rPr>
        <w:t xml:space="preserve">vía radial </w:t>
      </w:r>
      <w:r w:rsidR="0080683E">
        <w:rPr>
          <w:rFonts w:ascii="Arial" w:eastAsia="Arial" w:hAnsi="Arial" w:cs="Arial"/>
          <w:sz w:val="20"/>
          <w:szCs w:val="20"/>
        </w:rPr>
        <w:t>o a viva voz.</w:t>
      </w:r>
    </w:p>
    <w:p w14:paraId="08E7809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Evalué la situación e intente controlarlo con uso de extintores, siempre y cuando se encuentre capacitado en uso y manejo de extintores. SISTEMAS DE PROTECCION CONTRA INCENDIOS.</w:t>
      </w:r>
    </w:p>
    <w:p w14:paraId="343C0382" w14:textId="77777777" w:rsidR="00492419" w:rsidRDefault="006A327B">
      <w:pPr>
        <w:numPr>
          <w:ilvl w:val="0"/>
          <w:numId w:val="5"/>
        </w:numPr>
        <w:spacing w:line="360" w:lineRule="auto"/>
        <w:jc w:val="both"/>
        <w:rPr>
          <w:sz w:val="20"/>
          <w:szCs w:val="20"/>
        </w:rPr>
      </w:pPr>
      <w:r>
        <w:rPr>
          <w:rFonts w:ascii="Arial" w:eastAsia="Arial" w:hAnsi="Arial" w:cs="Arial"/>
          <w:sz w:val="20"/>
          <w:szCs w:val="20"/>
        </w:rPr>
        <w:lastRenderedPageBreak/>
        <w:t>Inicie la evacuación del personal que se encuentre en las instalaciones afectadas, hacia las zonas de seguridad P.E.E del área, activando a viva voz la emergencia.</w:t>
      </w:r>
    </w:p>
    <w:p w14:paraId="7D5F5AFB"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Al aplicar el extintor mantenga siempre una vía de escape predefinida, con el objeto de poder escapar en caso de declararse el incendio.</w:t>
      </w:r>
    </w:p>
    <w:p w14:paraId="4E323755"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Recuerde que el extintor le dará una autonomía de combate de tan solo unos segundos, por lo tanto, si no dispone otros extintores y el fuego crece aumentando su temperatura, evacué rápidamente del lugar, evitando arriesgar su vida.</w:t>
      </w:r>
    </w:p>
    <w:p w14:paraId="7781A44C" w14:textId="77777777" w:rsidR="00492419" w:rsidRDefault="006A327B">
      <w:pPr>
        <w:numPr>
          <w:ilvl w:val="0"/>
          <w:numId w:val="5"/>
        </w:numPr>
        <w:spacing w:line="360" w:lineRule="auto"/>
        <w:jc w:val="both"/>
        <w:rPr>
          <w:sz w:val="20"/>
          <w:szCs w:val="20"/>
        </w:rPr>
      </w:pPr>
      <w:r>
        <w:rPr>
          <w:rFonts w:ascii="Arial" w:eastAsia="Arial" w:hAnsi="Arial" w:cs="Arial"/>
          <w:sz w:val="20"/>
          <w:szCs w:val="20"/>
        </w:rPr>
        <w:t>Ninguna persona deberá exponer su salud y su vida por tratar de salvar elementos materiales o por volver a buscar cosas personales.</w:t>
      </w:r>
    </w:p>
    <w:p w14:paraId="4388F171" w14:textId="77777777" w:rsidR="00492419" w:rsidRDefault="00492419">
      <w:pPr>
        <w:spacing w:after="160"/>
        <w:ind w:left="720"/>
        <w:jc w:val="both"/>
        <w:rPr>
          <w:rFonts w:ascii="Arial" w:eastAsia="Arial" w:hAnsi="Arial" w:cs="Arial"/>
          <w:sz w:val="20"/>
          <w:szCs w:val="20"/>
        </w:rPr>
      </w:pPr>
    </w:p>
    <w:p w14:paraId="77A36360" w14:textId="0D9DD166" w:rsidR="00492419" w:rsidRDefault="006A327B">
      <w:pPr>
        <w:spacing w:after="160"/>
        <w:jc w:val="both"/>
        <w:rPr>
          <w:rFonts w:ascii="Arial" w:eastAsia="Arial" w:hAnsi="Arial" w:cs="Arial"/>
          <w:sz w:val="20"/>
          <w:szCs w:val="20"/>
        </w:rPr>
      </w:pPr>
      <w:r>
        <w:rPr>
          <w:rFonts w:ascii="Arial" w:eastAsia="Arial" w:hAnsi="Arial" w:cs="Arial"/>
          <w:b/>
          <w:sz w:val="20"/>
          <w:szCs w:val="20"/>
        </w:rPr>
        <w:t>Amago de incendio instalaciones</w:t>
      </w:r>
    </w:p>
    <w:p w14:paraId="52284638"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Si un trabajador se encuentra en presencia de un amago de incendio, deberá actuar de la siguiente forma:</w:t>
      </w:r>
    </w:p>
    <w:p w14:paraId="6E1AC55B"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Incendio Controlado:</w:t>
      </w:r>
    </w:p>
    <w:p w14:paraId="14122D4C"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Solo realice esta maniobra si se está capacitado en curso de sistema de Protección contra incendio, nunca se quede solo siempre avísele a un compañero.</w:t>
      </w:r>
    </w:p>
    <w:p w14:paraId="18606C31"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Al atacar el amago de incendio manténgase siempre con la vía de escape a su espalda, con el objeto de poder escapar en caso de declararse el incendio.</w:t>
      </w:r>
    </w:p>
    <w:p w14:paraId="46235464" w14:textId="77777777" w:rsidR="00492419" w:rsidRDefault="006A327B">
      <w:pPr>
        <w:numPr>
          <w:ilvl w:val="0"/>
          <w:numId w:val="5"/>
        </w:numPr>
        <w:spacing w:line="360" w:lineRule="auto"/>
        <w:jc w:val="both"/>
        <w:rPr>
          <w:sz w:val="20"/>
          <w:szCs w:val="20"/>
        </w:rPr>
      </w:pPr>
      <w:proofErr w:type="spellStart"/>
      <w:r>
        <w:rPr>
          <w:rFonts w:ascii="Arial" w:eastAsia="Arial" w:hAnsi="Arial" w:cs="Arial"/>
          <w:sz w:val="20"/>
          <w:szCs w:val="20"/>
        </w:rPr>
        <w:t>Desenergizar</w:t>
      </w:r>
      <w:proofErr w:type="spellEnd"/>
      <w:r>
        <w:rPr>
          <w:rFonts w:ascii="Arial" w:eastAsia="Arial" w:hAnsi="Arial" w:cs="Arial"/>
          <w:sz w:val="20"/>
          <w:szCs w:val="20"/>
        </w:rPr>
        <w:t xml:space="preserve"> áreas comprometidas con esta fuente</w:t>
      </w:r>
    </w:p>
    <w:p w14:paraId="546949D5"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Recuerde que el extintor le dará una autonomía de combate del amago de tan solo SEGUNDOS, por lo tanto, si no dispone otros extintores y el incendio es inminente, evacue rápidamente el lugar evitando arriesgar su vida.</w:t>
      </w:r>
    </w:p>
    <w:p w14:paraId="6642517C" w14:textId="2FD202AF" w:rsidR="00492419" w:rsidRDefault="006A327B">
      <w:pPr>
        <w:numPr>
          <w:ilvl w:val="0"/>
          <w:numId w:val="5"/>
        </w:numPr>
        <w:spacing w:line="360" w:lineRule="auto"/>
        <w:jc w:val="both"/>
        <w:rPr>
          <w:sz w:val="20"/>
          <w:szCs w:val="20"/>
        </w:rPr>
      </w:pPr>
      <w:r>
        <w:rPr>
          <w:rFonts w:ascii="Arial" w:eastAsia="Arial" w:hAnsi="Arial" w:cs="Arial"/>
          <w:sz w:val="20"/>
          <w:szCs w:val="20"/>
        </w:rPr>
        <w:t>Comunique el evento vía teléfono como también por radio, evacue el sector.</w:t>
      </w:r>
    </w:p>
    <w:p w14:paraId="193CEB79"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Incendio descontrolado:</w:t>
      </w:r>
    </w:p>
    <w:p w14:paraId="51224A3C" w14:textId="4D07710E" w:rsidR="00492419" w:rsidRDefault="006A327B">
      <w:pPr>
        <w:numPr>
          <w:ilvl w:val="0"/>
          <w:numId w:val="5"/>
        </w:numPr>
        <w:spacing w:line="360" w:lineRule="auto"/>
        <w:jc w:val="both"/>
        <w:rPr>
          <w:sz w:val="20"/>
          <w:szCs w:val="20"/>
        </w:rPr>
      </w:pPr>
      <w:r>
        <w:rPr>
          <w:rFonts w:ascii="Arial" w:eastAsia="Arial" w:hAnsi="Arial" w:cs="Arial"/>
          <w:sz w:val="20"/>
          <w:szCs w:val="20"/>
        </w:rPr>
        <w:t xml:space="preserve">Ante un incendio declarado o descontrolado personal de </w:t>
      </w:r>
      <w:r w:rsidR="0080683E">
        <w:rPr>
          <w:rFonts w:ascii="Arial" w:eastAsia="Arial" w:hAnsi="Arial" w:cs="Arial"/>
          <w:sz w:val="20"/>
          <w:szCs w:val="20"/>
        </w:rPr>
        <w:t>CGL</w:t>
      </w:r>
      <w:r>
        <w:rPr>
          <w:rFonts w:ascii="Arial" w:eastAsia="Arial" w:hAnsi="Arial" w:cs="Arial"/>
          <w:sz w:val="20"/>
          <w:szCs w:val="20"/>
        </w:rPr>
        <w:t xml:space="preserve">. no intervendrá solo dará aviso a </w:t>
      </w:r>
      <w:r w:rsidR="000C709F">
        <w:rPr>
          <w:rFonts w:ascii="Arial" w:eastAsia="Arial" w:hAnsi="Arial" w:cs="Arial"/>
          <w:sz w:val="20"/>
          <w:szCs w:val="20"/>
        </w:rPr>
        <w:t>Personal o instituciones capacitadas.</w:t>
      </w:r>
    </w:p>
    <w:p w14:paraId="2B86D25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Inicie la evacuación del personal que se encuentre en las instalaciones comprometidas.</w:t>
      </w:r>
    </w:p>
    <w:p w14:paraId="6E410935"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Comunique la situación al personal correspondiente, para que este prohíba el ingreso de cualquier vehículo o persona al lugar del siniestro.</w:t>
      </w:r>
    </w:p>
    <w:p w14:paraId="500B24C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Los extintores estarán instalados para estos efectos en puntos de trabajo con Riesgo de Incendio.</w:t>
      </w:r>
    </w:p>
    <w:p w14:paraId="568E96C5" w14:textId="77777777" w:rsidR="00492419" w:rsidRDefault="00492419">
      <w:pPr>
        <w:spacing w:after="160"/>
        <w:ind w:left="720"/>
        <w:jc w:val="both"/>
        <w:rPr>
          <w:rFonts w:ascii="Arial" w:eastAsia="Arial" w:hAnsi="Arial" w:cs="Arial"/>
          <w:sz w:val="20"/>
          <w:szCs w:val="20"/>
        </w:rPr>
      </w:pPr>
    </w:p>
    <w:p w14:paraId="716166A9" w14:textId="77777777" w:rsidR="000C709F" w:rsidRDefault="000C709F">
      <w:pPr>
        <w:spacing w:after="160"/>
        <w:ind w:left="720"/>
        <w:jc w:val="both"/>
        <w:rPr>
          <w:rFonts w:ascii="Arial" w:eastAsia="Arial" w:hAnsi="Arial" w:cs="Arial"/>
          <w:sz w:val="20"/>
          <w:szCs w:val="20"/>
        </w:rPr>
      </w:pPr>
    </w:p>
    <w:p w14:paraId="373AF16A" w14:textId="318543F2" w:rsidR="00492419" w:rsidRDefault="006A327B">
      <w:pPr>
        <w:spacing w:after="160"/>
        <w:jc w:val="both"/>
        <w:rPr>
          <w:rFonts w:ascii="Arial" w:eastAsia="Arial" w:hAnsi="Arial" w:cs="Arial"/>
          <w:sz w:val="20"/>
          <w:szCs w:val="20"/>
        </w:rPr>
      </w:pPr>
      <w:r>
        <w:rPr>
          <w:rFonts w:ascii="Arial" w:eastAsia="Arial" w:hAnsi="Arial" w:cs="Arial"/>
          <w:b/>
          <w:sz w:val="20"/>
          <w:szCs w:val="20"/>
        </w:rPr>
        <w:lastRenderedPageBreak/>
        <w:t>Amago de incendio en EQUIPOS</w:t>
      </w:r>
    </w:p>
    <w:p w14:paraId="6B4C2DEC"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Esta situación podrá darse en equipos que se encuentren cercanos a fuentes de calor extremas, en equipos con graves defectos en su sistema eléctrico o en malas prácticas de abastecimiento de combustibles. (Los equipos deberán estar apagados para su abastecimiento), recuerde en lo posible </w:t>
      </w:r>
      <w:proofErr w:type="spellStart"/>
      <w:r>
        <w:rPr>
          <w:rFonts w:ascii="Arial" w:eastAsia="Arial" w:hAnsi="Arial" w:cs="Arial"/>
          <w:sz w:val="20"/>
          <w:szCs w:val="20"/>
        </w:rPr>
        <w:t>Desenergizar</w:t>
      </w:r>
      <w:proofErr w:type="spellEnd"/>
      <w:r>
        <w:rPr>
          <w:rFonts w:ascii="Arial" w:eastAsia="Arial" w:hAnsi="Arial" w:cs="Arial"/>
          <w:sz w:val="20"/>
          <w:szCs w:val="20"/>
        </w:rPr>
        <w:t xml:space="preserve"> los equipos eléctricos siniestrados.</w:t>
      </w:r>
    </w:p>
    <w:p w14:paraId="648A9C56"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Los gases que se produzcan por efecto de la combustión de neumáticos, petróleo, lubricantes y otros pueden causar efectos asfixiantes con riesgo de la vida para el</w:t>
      </w:r>
      <w:r>
        <w:rPr>
          <w:rFonts w:ascii="Arial" w:eastAsia="Arial" w:hAnsi="Arial" w:cs="Arial"/>
          <w:sz w:val="20"/>
          <w:szCs w:val="20"/>
        </w:rPr>
        <w:tab/>
        <w:t>trabajador que se enfrenta al fuego.</w:t>
      </w:r>
    </w:p>
    <w:p w14:paraId="349C74C5"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En este caso, se deberá actuar de la siguiente forma:</w:t>
      </w:r>
    </w:p>
    <w:p w14:paraId="71388820"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 Incendio Controlado:</w:t>
      </w:r>
    </w:p>
    <w:p w14:paraId="20CB164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Ubique el o los extintores en el lugar</w:t>
      </w:r>
    </w:p>
    <w:p w14:paraId="2A2390B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Ubíquese siempre en contra del viento de tal forma que mantenga una ventilación constante sin exposición a los gases y humos.</w:t>
      </w:r>
    </w:p>
    <w:p w14:paraId="3173A94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Inicie el ataque del amago en dirección de la base del fuego con movimientos ondulatorios.</w:t>
      </w:r>
    </w:p>
    <w:p w14:paraId="3D31D8B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su extintor se descarga totalmente y no cuenta con otros de recambio, abandone el lugar en dirección contraria al viento.</w:t>
      </w:r>
    </w:p>
    <w:p w14:paraId="3C54C39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Recuerde que el extintor le dará una autonomía de combate del amago de tan solo de segundos, por lo tanto, si no dispone otros extintores y el incendio es inminente, evacue rápidamente por el portal más cercano y hacia donde la corriente de aire sea contraria a usted.</w:t>
      </w:r>
    </w:p>
    <w:p w14:paraId="1AE07E81"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Incendio descontrolado:</w:t>
      </w:r>
    </w:p>
    <w:p w14:paraId="3161DE0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Inicie la evacuación del personal que se encuentre en las instalaciones comprometidas.</w:t>
      </w:r>
    </w:p>
    <w:p w14:paraId="128E764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Comunique la situación al personal correspondiente, para que este prohíba el ingreso de cualquier vehículo o persona al lugar del siniestro.</w:t>
      </w:r>
    </w:p>
    <w:p w14:paraId="7E5B3D5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dispondrá una cuadrilla de trabajadores capacitados y entrenados en el ataque contra incendios.</w:t>
      </w:r>
    </w:p>
    <w:p w14:paraId="0D4CB5A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Los extintores estarán instalados para estos efectos en puntos de trabajo con Riesgo de Incendio</w:t>
      </w:r>
    </w:p>
    <w:p w14:paraId="52E298EB"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Al atacar el amago de incendio manténgase siempre con la vía de escape a su espalda, con el objeto de poder escapar en caso de declararse el incendio.</w:t>
      </w:r>
    </w:p>
    <w:p w14:paraId="5A115EDD" w14:textId="50AA4810" w:rsidR="00492419" w:rsidRDefault="006A327B">
      <w:pPr>
        <w:spacing w:after="160"/>
        <w:jc w:val="both"/>
        <w:rPr>
          <w:rFonts w:ascii="Arial" w:eastAsia="Arial" w:hAnsi="Arial" w:cs="Arial"/>
          <w:sz w:val="20"/>
          <w:szCs w:val="20"/>
        </w:rPr>
      </w:pPr>
      <w:r>
        <w:rPr>
          <w:rFonts w:ascii="Arial" w:eastAsia="Arial" w:hAnsi="Arial" w:cs="Arial"/>
          <w:b/>
          <w:sz w:val="20"/>
          <w:szCs w:val="20"/>
        </w:rPr>
        <w:t>Amago de incendio en Jaulas de almacenamiento de sustancias peligrosas.</w:t>
      </w:r>
    </w:p>
    <w:p w14:paraId="677128E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Recuerde que la quema de elementos como Petróleo o cualquier sustancia peligrosa traerá consigo un humo toxico que provocara daños Ambientales y asfixia a las personas.</w:t>
      </w:r>
    </w:p>
    <w:p w14:paraId="7B3B70AC"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Utilizo más de un Extintor y el fuego no se ha controlado, retírese lo más pronto posible, en esas condiciones de calor puede haber explosiones que lo puedan afectar.</w:t>
      </w:r>
    </w:p>
    <w:p w14:paraId="325E6441" w14:textId="77777777" w:rsidR="00492419" w:rsidRDefault="006A327B">
      <w:pPr>
        <w:numPr>
          <w:ilvl w:val="0"/>
          <w:numId w:val="5"/>
        </w:numPr>
        <w:spacing w:line="360" w:lineRule="auto"/>
        <w:jc w:val="both"/>
        <w:rPr>
          <w:sz w:val="20"/>
          <w:szCs w:val="20"/>
        </w:rPr>
      </w:pPr>
      <w:r>
        <w:rPr>
          <w:rFonts w:ascii="Arial" w:eastAsia="Arial" w:hAnsi="Arial" w:cs="Arial"/>
          <w:sz w:val="20"/>
          <w:szCs w:val="20"/>
        </w:rPr>
        <w:lastRenderedPageBreak/>
        <w:t>Solicite apoyo sin arriesgar su integridad física, apague los alrededores del incendio para evitar que el fuego se propague a pastizales u otras instalaciones.</w:t>
      </w:r>
    </w:p>
    <w:p w14:paraId="6A38EF7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Aléjese del humo toxico que se emanara.</w:t>
      </w:r>
    </w:p>
    <w:p w14:paraId="2548CBD5" w14:textId="2B124067" w:rsidR="00492419" w:rsidRDefault="006A327B">
      <w:pPr>
        <w:numPr>
          <w:ilvl w:val="0"/>
          <w:numId w:val="5"/>
        </w:numPr>
        <w:spacing w:line="360" w:lineRule="auto"/>
        <w:jc w:val="both"/>
        <w:rPr>
          <w:sz w:val="20"/>
          <w:szCs w:val="20"/>
        </w:rPr>
      </w:pPr>
      <w:r>
        <w:rPr>
          <w:rFonts w:ascii="Arial" w:eastAsia="Arial" w:hAnsi="Arial" w:cs="Arial"/>
          <w:sz w:val="20"/>
          <w:szCs w:val="20"/>
        </w:rPr>
        <w:t xml:space="preserve">Comuníquese con </w:t>
      </w:r>
      <w:r w:rsidR="000C709F">
        <w:rPr>
          <w:rFonts w:ascii="Arial" w:eastAsia="Arial" w:hAnsi="Arial" w:cs="Arial"/>
          <w:sz w:val="20"/>
          <w:szCs w:val="20"/>
        </w:rPr>
        <w:t>otros equipos</w:t>
      </w:r>
      <w:r>
        <w:rPr>
          <w:rFonts w:ascii="Arial" w:eastAsia="Arial" w:hAnsi="Arial" w:cs="Arial"/>
          <w:sz w:val="20"/>
          <w:szCs w:val="20"/>
        </w:rPr>
        <w:t xml:space="preserve"> para solicitar apoyo.</w:t>
      </w:r>
    </w:p>
    <w:p w14:paraId="74C0650B"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el material combustible comienza a escurrir por el piso, realice tasas para poder contener, posteriormente lo recuperaremos en bolsas para su aislación.</w:t>
      </w:r>
    </w:p>
    <w:p w14:paraId="13F15FD1" w14:textId="77777777" w:rsidR="00492419" w:rsidRDefault="00492419">
      <w:pPr>
        <w:spacing w:after="160"/>
        <w:ind w:left="720"/>
        <w:jc w:val="both"/>
        <w:rPr>
          <w:rFonts w:ascii="Arial" w:eastAsia="Arial" w:hAnsi="Arial" w:cs="Arial"/>
          <w:sz w:val="20"/>
          <w:szCs w:val="20"/>
        </w:rPr>
      </w:pPr>
    </w:p>
    <w:p w14:paraId="2DF5A27A" w14:textId="711629C0" w:rsidR="00492419" w:rsidRDefault="006A327B">
      <w:pPr>
        <w:spacing w:after="160"/>
        <w:jc w:val="both"/>
        <w:rPr>
          <w:rFonts w:ascii="Arial" w:eastAsia="Arial" w:hAnsi="Arial" w:cs="Arial"/>
          <w:sz w:val="20"/>
          <w:szCs w:val="20"/>
          <w:u w:val="single"/>
        </w:rPr>
      </w:pPr>
      <w:r>
        <w:rPr>
          <w:rFonts w:ascii="Arial" w:eastAsia="Arial" w:hAnsi="Arial" w:cs="Arial"/>
          <w:b/>
          <w:sz w:val="20"/>
          <w:szCs w:val="20"/>
          <w:u w:val="single"/>
        </w:rPr>
        <w:t>Actuación frente a sismos o terremotos</w:t>
      </w:r>
    </w:p>
    <w:p w14:paraId="4366FC1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Ante la eventualidad del sismo o terremoto, o bien de encontrarse con desprendimiento de material, no pierda la calma y mantenga su serenidad.</w:t>
      </w:r>
    </w:p>
    <w:p w14:paraId="60E1A2B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Observe el comportamiento de rocas y taludes</w:t>
      </w:r>
    </w:p>
    <w:p w14:paraId="4B2B642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Tenga claro las vías de evacuación</w:t>
      </w:r>
    </w:p>
    <w:p w14:paraId="5AAEE03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No busque refugio en conteiner y/o instalaciones de terreno, ni bajo otras rocas o equipos que a su juicio se ven seguras, espere la orden de desalojo y hágalo con calma.</w:t>
      </w:r>
    </w:p>
    <w:p w14:paraId="01DBD3C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No corra, no grite, no se burle de los demás trabajadores, podría crear pánico colectivo por el nerviosismo de la situación.</w:t>
      </w:r>
    </w:p>
    <w:p w14:paraId="6959400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Mantenga una actitud de aliento sobre los demás trabajadores e identifique aquellos en estado de shock nervioso.</w:t>
      </w:r>
    </w:p>
    <w:p w14:paraId="1FFB381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existen materiales en maniobras tales como: tuberías, cañerías, canoas de hormigón, elementos estructurales sin afianzamiento total, moldajes, etc., no pierda la calma y evacue serenamente el lugar verificando el comportamiento de ellos puesto que podrían desplazarse dentro de las excavaciones y proyecto en ejecución.</w:t>
      </w:r>
    </w:p>
    <w:p w14:paraId="03A3EDD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se encuentra dentro de zanjas, evacue el lugar utilizando las escaleras de acceso, un eventual derrumbe podría dejarlo atrapado.</w:t>
      </w:r>
    </w:p>
    <w:p w14:paraId="42E884B5" w14:textId="77777777" w:rsidR="00492419" w:rsidRDefault="006A327B">
      <w:pPr>
        <w:numPr>
          <w:ilvl w:val="0"/>
          <w:numId w:val="5"/>
        </w:numPr>
        <w:spacing w:line="360" w:lineRule="auto"/>
        <w:jc w:val="both"/>
        <w:rPr>
          <w:sz w:val="20"/>
          <w:szCs w:val="20"/>
        </w:rPr>
      </w:pPr>
      <w:r>
        <w:rPr>
          <w:rFonts w:ascii="Arial" w:eastAsia="Arial" w:hAnsi="Arial" w:cs="Arial"/>
          <w:sz w:val="20"/>
          <w:szCs w:val="20"/>
        </w:rPr>
        <w:t>No se acerque a los taludes y observe la posible caída de rocas por la ladera.</w:t>
      </w:r>
    </w:p>
    <w:p w14:paraId="6D37FCA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Luego de terminado el sismo o terremoto, diríjase al punto de encuentro definido para emergencias y repórtese con Supervisor responsable para la evaluación del personal y la situación e iniciar la evacuación final del sector.</w:t>
      </w:r>
    </w:p>
    <w:p w14:paraId="17E477E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Siempre manténgase con su cuadrilla nunca se separe e informe siempre al Supervisor o Capataz su lugar de trabajo.</w:t>
      </w:r>
    </w:p>
    <w:p w14:paraId="32D87551" w14:textId="77777777" w:rsidR="00492419" w:rsidRDefault="006A327B">
      <w:pPr>
        <w:numPr>
          <w:ilvl w:val="0"/>
          <w:numId w:val="5"/>
        </w:numPr>
        <w:spacing w:line="360" w:lineRule="auto"/>
        <w:jc w:val="both"/>
        <w:rPr>
          <w:sz w:val="20"/>
          <w:szCs w:val="20"/>
        </w:rPr>
      </w:pPr>
      <w:r>
        <w:rPr>
          <w:rFonts w:ascii="Arial" w:eastAsia="Arial" w:hAnsi="Arial" w:cs="Arial"/>
          <w:sz w:val="20"/>
          <w:szCs w:val="20"/>
        </w:rPr>
        <w:lastRenderedPageBreak/>
        <w:t>Dirigirse a los respectivos puntos de encuentro y revisar con la Línea de mando la cantidad de gente existente al término del evento.</w:t>
      </w:r>
    </w:p>
    <w:p w14:paraId="35197832" w14:textId="0B237222" w:rsidR="00492419" w:rsidRDefault="006A327B">
      <w:pPr>
        <w:spacing w:after="160"/>
        <w:jc w:val="both"/>
        <w:rPr>
          <w:rFonts w:ascii="Arial" w:eastAsia="Arial" w:hAnsi="Arial" w:cs="Arial"/>
          <w:sz w:val="20"/>
          <w:szCs w:val="20"/>
          <w:u w:val="single"/>
        </w:rPr>
      </w:pPr>
      <w:proofErr w:type="spellStart"/>
      <w:r>
        <w:rPr>
          <w:rFonts w:ascii="Arial" w:eastAsia="Arial" w:hAnsi="Arial" w:cs="Arial"/>
          <w:b/>
          <w:sz w:val="20"/>
          <w:szCs w:val="20"/>
          <w:u w:val="single"/>
        </w:rPr>
        <w:t>Shokc</w:t>
      </w:r>
      <w:proofErr w:type="spellEnd"/>
      <w:r>
        <w:rPr>
          <w:rFonts w:ascii="Arial" w:eastAsia="Arial" w:hAnsi="Arial" w:cs="Arial"/>
          <w:b/>
          <w:sz w:val="20"/>
          <w:szCs w:val="20"/>
          <w:u w:val="single"/>
        </w:rPr>
        <w:t xml:space="preserve"> eléctrico</w:t>
      </w:r>
    </w:p>
    <w:p w14:paraId="2D24F2D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De tener algún trabajador que haga contacto con alguna línea energizada se procederá de la siguiente forma.</w:t>
      </w:r>
    </w:p>
    <w:p w14:paraId="7D85631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Solo se entrará en contacto con un lesionado por contacto eléctrico si este se encuentra fuera del radio de acción del campo eléctrico, y para separar a una persona en contacto con electricidad se deberá hacer mediante un elemento no conductivo.</w:t>
      </w:r>
    </w:p>
    <w:p w14:paraId="0138728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detectará la fuente de energía y se desconectará dejando el equipo apagado o des energizando (Parada de Emergencia).</w:t>
      </w:r>
    </w:p>
    <w:p w14:paraId="6D8D9B6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Pida a algún trabajador que trasmita el evento, a viva voz, radio o teléfono celular.</w:t>
      </w:r>
    </w:p>
    <w:p w14:paraId="6C8F7E6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No deje nunca solo al accidentado, muévalo solo si su seguridad está en riesgo.</w:t>
      </w:r>
    </w:p>
    <w:p w14:paraId="57F145C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Compruebe si respira y tiene latidos, de ser así súbalo a una camilla de rescate y trasládelo a un lugar seguro y de fácil acceso para un vehículo o ambulancia.</w:t>
      </w:r>
    </w:p>
    <w:p w14:paraId="5E0FCA93" w14:textId="77777777" w:rsidR="00492419" w:rsidRDefault="006A327B">
      <w:pPr>
        <w:numPr>
          <w:ilvl w:val="0"/>
          <w:numId w:val="5"/>
        </w:numPr>
        <w:spacing w:line="360" w:lineRule="auto"/>
        <w:jc w:val="both"/>
        <w:rPr>
          <w:sz w:val="20"/>
          <w:szCs w:val="20"/>
        </w:rPr>
      </w:pPr>
      <w:r>
        <w:rPr>
          <w:rFonts w:ascii="Arial" w:eastAsia="Arial" w:hAnsi="Arial" w:cs="Arial"/>
          <w:sz w:val="20"/>
          <w:szCs w:val="20"/>
        </w:rPr>
        <w:t>De no presentar signos vitales no lo mueva, aislé el lugar del hecho y solicite la evacuación del todo el personal.</w:t>
      </w:r>
    </w:p>
    <w:p w14:paraId="1EDB41F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El Supervisor o Capataz debe esperar en el lugar al Asesor CASS.</w:t>
      </w:r>
    </w:p>
    <w:p w14:paraId="5C7E956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dará inmediatamente aviso del evento.</w:t>
      </w:r>
    </w:p>
    <w:p w14:paraId="7F361669" w14:textId="77777777" w:rsidR="00492419" w:rsidRDefault="00492419">
      <w:pPr>
        <w:spacing w:after="160"/>
        <w:ind w:left="720"/>
        <w:jc w:val="both"/>
        <w:rPr>
          <w:rFonts w:ascii="Arial" w:eastAsia="Arial" w:hAnsi="Arial" w:cs="Arial"/>
          <w:sz w:val="20"/>
          <w:szCs w:val="20"/>
        </w:rPr>
      </w:pPr>
    </w:p>
    <w:p w14:paraId="5906A85D" w14:textId="71B4B33F" w:rsidR="00492419" w:rsidRDefault="006A327B">
      <w:pPr>
        <w:spacing w:after="160"/>
        <w:jc w:val="both"/>
        <w:rPr>
          <w:rFonts w:ascii="Arial" w:eastAsia="Arial" w:hAnsi="Arial" w:cs="Arial"/>
          <w:sz w:val="20"/>
          <w:szCs w:val="20"/>
        </w:rPr>
      </w:pPr>
      <w:r>
        <w:rPr>
          <w:rFonts w:ascii="Arial" w:eastAsia="Arial" w:hAnsi="Arial" w:cs="Arial"/>
          <w:b/>
          <w:sz w:val="20"/>
          <w:szCs w:val="20"/>
          <w:u w:val="single"/>
        </w:rPr>
        <w:t>Frente de mal tiempo/tormentas eléctricas</w:t>
      </w:r>
    </w:p>
    <w:p w14:paraId="17172BDE"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Si durante el desarrollo de las actividades se produce o se advierte de un frente de mal tiempo se actuará de la siguiente forma:</w:t>
      </w:r>
    </w:p>
    <w:p w14:paraId="6EFAA0B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Asegurar que todos los equipos en operación queden con combustible suficiente para un eventual aislamiento por mal tiempo.</w:t>
      </w:r>
    </w:p>
    <w:p w14:paraId="1FF467B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deberá proteger todos los equipos y materiales que pudiesen dañarse por las condiciones climáticas, especialmente los equipos eléctricos.</w:t>
      </w:r>
    </w:p>
    <w:p w14:paraId="7E3CC72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deben proteger y asegurar que los sectores de trabajo no se vean afectados, para lo cual se deberá inspeccionar las áreas y se asegurara que las canales naturales de aguas lluvias estén libres de elementos que puedan desviar u obstruir la salida de las aguas.</w:t>
      </w:r>
    </w:p>
    <w:p w14:paraId="7CB108EB"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deberá dejar los elementos de protección personal para lluvia de los trabajadores en un sector accesible y que no sean perjudicados por el agua.</w:t>
      </w:r>
    </w:p>
    <w:p w14:paraId="2EB012FD" w14:textId="77777777" w:rsidR="00492419" w:rsidRDefault="006A327B">
      <w:pPr>
        <w:numPr>
          <w:ilvl w:val="0"/>
          <w:numId w:val="5"/>
        </w:numPr>
        <w:spacing w:line="360" w:lineRule="auto"/>
        <w:jc w:val="both"/>
        <w:rPr>
          <w:sz w:val="20"/>
          <w:szCs w:val="20"/>
        </w:rPr>
      </w:pPr>
      <w:r>
        <w:rPr>
          <w:rFonts w:ascii="Arial" w:eastAsia="Arial" w:hAnsi="Arial" w:cs="Arial"/>
          <w:sz w:val="20"/>
          <w:szCs w:val="20"/>
        </w:rPr>
        <w:lastRenderedPageBreak/>
        <w:t>El Supervisor responsable evaluará la situación en conjunto con el asesor, inspeccionando y verificando las diferentes áreas de trabajo y proyectando posibles condiciones de trabajo discerniendo el paso a seguir teniendo la información de las alertas que se notifiquen.</w:t>
      </w:r>
    </w:p>
    <w:p w14:paraId="33D531E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luego de la evaluación se acuerda a seguir trabajando, el personal deberá contar con los elementos necesarios para realizar la actividad en condiciones extremas.</w:t>
      </w:r>
    </w:p>
    <w:p w14:paraId="14E7408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deberá verificar la condición de las salidas de aguas lluvias que estaban antes del proyecto para ver su condición y establecer los pasos a seguir en cuanto a si requiere limpieza, rehacer los canales de salida o construir nuevas salidas de aguas lluvias.</w:t>
      </w:r>
    </w:p>
    <w:p w14:paraId="06A3794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se evalúa el no seguir los trabajos se dará orden de paralización de las actividades si se requiere. agrupando a todos los trabajadores en un punto común de encuentro con el objeto de verificar la presencia de todos los trabajadores asistentes.</w:t>
      </w:r>
    </w:p>
    <w:p w14:paraId="487134EC"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En estos casos ningún trabajador se retirará en forma independiente del punto de encuentro sin la autorización del supervisor.</w:t>
      </w:r>
    </w:p>
    <w:p w14:paraId="3A08132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El retiro desde el punto de encuentro se efectuará en forma grupal (todos a la vez).</w:t>
      </w:r>
    </w:p>
    <w:p w14:paraId="62D4B68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El punto de reunión final se definirá en forma anticipada permitiendo con ello el pronto auxilio de los trabajadores evacuados.</w:t>
      </w:r>
    </w:p>
    <w:p w14:paraId="156C668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enviarán a instalación de faenas para posteriormente efectuar el retiro de faenas o según sea el caso reubicar al personal en otras actividades bajo techo.</w:t>
      </w:r>
    </w:p>
    <w:p w14:paraId="7AA686C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Las personas que están desarrollando trabajos a la intemperie, deberán de inmediato dejar de trabajar, dirigiéndose rápidamente a lugares cubiertos y mantenerse hasta que reciba la orden de retomar las labores.</w:t>
      </w:r>
    </w:p>
    <w:p w14:paraId="01464FC8" w14:textId="77777777" w:rsidR="00B7703E" w:rsidRDefault="00B7703E" w:rsidP="00B7703E">
      <w:pPr>
        <w:spacing w:after="160"/>
        <w:jc w:val="both"/>
        <w:rPr>
          <w:rFonts w:ascii="Arial" w:eastAsia="Arial" w:hAnsi="Arial" w:cs="Arial"/>
          <w:sz w:val="20"/>
          <w:szCs w:val="20"/>
        </w:rPr>
      </w:pPr>
    </w:p>
    <w:p w14:paraId="3D8EC659" w14:textId="71AFD333" w:rsidR="00492419" w:rsidRDefault="006A327B" w:rsidP="00B7703E">
      <w:pPr>
        <w:spacing w:after="160"/>
        <w:jc w:val="both"/>
        <w:rPr>
          <w:rFonts w:ascii="Arial" w:eastAsia="Arial" w:hAnsi="Arial" w:cs="Arial"/>
          <w:sz w:val="20"/>
          <w:szCs w:val="20"/>
          <w:u w:val="single"/>
        </w:rPr>
      </w:pPr>
      <w:r>
        <w:rPr>
          <w:rFonts w:ascii="Arial" w:eastAsia="Arial" w:hAnsi="Arial" w:cs="Arial"/>
          <w:b/>
          <w:sz w:val="20"/>
          <w:szCs w:val="20"/>
          <w:u w:val="single"/>
        </w:rPr>
        <w:t>RESCATE A PERSONAS ESPACIOS CONFINADOS</w:t>
      </w:r>
    </w:p>
    <w:p w14:paraId="295C297D"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A continuación, se informará el instructivo de cómo actuar frente a emergencias en espacios confinados con el objetivo de actuar de manera rápida para salvaguardar la integridad física de las personas.</w:t>
      </w:r>
    </w:p>
    <w:p w14:paraId="4FB05C21" w14:textId="2BB4F262" w:rsidR="00492419" w:rsidRDefault="006A327B">
      <w:pPr>
        <w:spacing w:after="160"/>
        <w:jc w:val="both"/>
        <w:rPr>
          <w:rFonts w:ascii="Arial" w:eastAsia="Arial" w:hAnsi="Arial" w:cs="Arial"/>
          <w:sz w:val="20"/>
          <w:szCs w:val="20"/>
        </w:rPr>
      </w:pPr>
      <w:r>
        <w:rPr>
          <w:rFonts w:ascii="Arial" w:eastAsia="Arial" w:hAnsi="Arial" w:cs="Arial"/>
          <w:b/>
          <w:sz w:val="20"/>
          <w:szCs w:val="20"/>
          <w:u w:val="single"/>
        </w:rPr>
        <w:t xml:space="preserve"> Condiciones atmosféricas riesgosas más comunes </w:t>
      </w:r>
    </w:p>
    <w:p w14:paraId="3BCB2EE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Condiciones atmosféricas riesgosas más comunes: </w:t>
      </w:r>
    </w:p>
    <w:p w14:paraId="7CD38113"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La deficiencia de oxígeno: 19.5 % o menos. </w:t>
      </w:r>
    </w:p>
    <w:p w14:paraId="590BAD5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El aire contiene 21 % de oxígeno. </w:t>
      </w:r>
    </w:p>
    <w:p w14:paraId="3005AAC3"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Cuando el oxígeno disminuye por debajo del 16% (por volumen) el individuo es capaz de experimentar anoxia. </w:t>
      </w:r>
    </w:p>
    <w:p w14:paraId="6474D19B" w14:textId="77777777" w:rsidR="00492419" w:rsidRDefault="006A327B">
      <w:pPr>
        <w:numPr>
          <w:ilvl w:val="0"/>
          <w:numId w:val="5"/>
        </w:numPr>
        <w:spacing w:line="360" w:lineRule="auto"/>
        <w:jc w:val="both"/>
        <w:rPr>
          <w:sz w:val="20"/>
          <w:szCs w:val="20"/>
        </w:rPr>
      </w:pPr>
      <w:r>
        <w:rPr>
          <w:rFonts w:ascii="Arial" w:eastAsia="Arial" w:hAnsi="Arial" w:cs="Arial"/>
          <w:sz w:val="20"/>
          <w:szCs w:val="20"/>
        </w:rPr>
        <w:lastRenderedPageBreak/>
        <w:t xml:space="preserve">Los síntomas son visión borrosa, confusión mental, y deterioro de la coordinación muscular. </w:t>
      </w:r>
    </w:p>
    <w:p w14:paraId="709A0E2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Estos síntomas se intensifican cuando el oxígeno contenido es fuertemente reducido, hasta el 11 %, resulta en inconsciencia. </w:t>
      </w:r>
    </w:p>
    <w:p w14:paraId="611F09F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Exposiciones prolongadas por debajo del 11 % causara la muerte. </w:t>
      </w:r>
    </w:p>
    <w:p w14:paraId="7ECE7AAF" w14:textId="77777777" w:rsidR="00492419" w:rsidRDefault="00492419">
      <w:pPr>
        <w:pBdr>
          <w:top w:val="nil"/>
          <w:left w:val="nil"/>
          <w:bottom w:val="nil"/>
          <w:right w:val="nil"/>
          <w:between w:val="nil"/>
        </w:pBdr>
        <w:rPr>
          <w:rFonts w:ascii="Arial" w:eastAsia="Arial" w:hAnsi="Arial" w:cs="Arial"/>
          <w:color w:val="000000"/>
          <w:sz w:val="22"/>
          <w:szCs w:val="22"/>
        </w:rPr>
      </w:pPr>
    </w:p>
    <w:p w14:paraId="5245749F" w14:textId="77777777" w:rsidR="00492419" w:rsidRDefault="006A327B">
      <w:pPr>
        <w:spacing w:after="160"/>
        <w:jc w:val="both"/>
        <w:rPr>
          <w:rFonts w:ascii="Arial" w:eastAsia="Arial" w:hAnsi="Arial" w:cs="Arial"/>
          <w:sz w:val="20"/>
          <w:szCs w:val="20"/>
        </w:rPr>
      </w:pPr>
      <w:r>
        <w:rPr>
          <w:rFonts w:ascii="Arial" w:eastAsia="Arial" w:hAnsi="Arial" w:cs="Arial"/>
          <w:sz w:val="20"/>
          <w:szCs w:val="20"/>
          <w:u w:val="single"/>
        </w:rPr>
        <w:t>Gases y vapores combustibles</w:t>
      </w:r>
      <w:r>
        <w:rPr>
          <w:rFonts w:ascii="Arial" w:eastAsia="Arial" w:hAnsi="Arial" w:cs="Arial"/>
          <w:sz w:val="20"/>
          <w:szCs w:val="20"/>
        </w:rPr>
        <w:t xml:space="preserve">: Atmósferas explosivas por el enriquecimiento de oxígeno, puede reducir la concentración, esto también puede aumentar el límite superior de combustibilidad de muchas sustancias. </w:t>
      </w:r>
    </w:p>
    <w:p w14:paraId="4D97EB13" w14:textId="77777777" w:rsidR="00492419" w:rsidRDefault="006A327B">
      <w:pPr>
        <w:spacing w:after="160"/>
        <w:jc w:val="both"/>
        <w:rPr>
          <w:rFonts w:ascii="Arial" w:eastAsia="Arial" w:hAnsi="Arial" w:cs="Arial"/>
          <w:sz w:val="20"/>
          <w:szCs w:val="20"/>
        </w:rPr>
      </w:pPr>
      <w:r>
        <w:rPr>
          <w:rFonts w:ascii="Arial" w:eastAsia="Arial" w:hAnsi="Arial" w:cs="Arial"/>
          <w:sz w:val="20"/>
          <w:szCs w:val="20"/>
          <w:u w:val="single"/>
        </w:rPr>
        <w:t>Vapores y gases tóxicos:</w:t>
      </w:r>
      <w:r>
        <w:rPr>
          <w:rFonts w:ascii="Arial" w:eastAsia="Arial" w:hAnsi="Arial" w:cs="Arial"/>
          <w:sz w:val="20"/>
          <w:szCs w:val="20"/>
        </w:rPr>
        <w:t xml:space="preserve"> Atmósferas que contienen aun en concentraciones bajas algún contaminante que pueda ocasionar daño a la salud o la muerte. En esta categoría se encuentran contaminantes más difíciles de detectar, ya que para su identificación se requiere de algún instrumento especial.</w:t>
      </w:r>
    </w:p>
    <w:p w14:paraId="582226A5" w14:textId="77777777" w:rsidR="00492419" w:rsidRDefault="00492419">
      <w:pPr>
        <w:spacing w:after="160"/>
        <w:jc w:val="both"/>
        <w:rPr>
          <w:rFonts w:ascii="Arial" w:eastAsia="Arial" w:hAnsi="Arial" w:cs="Arial"/>
          <w:sz w:val="20"/>
          <w:szCs w:val="20"/>
        </w:rPr>
      </w:pPr>
    </w:p>
    <w:p w14:paraId="3131739D" w14:textId="6B22D633"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b/>
          <w:sz w:val="20"/>
          <w:szCs w:val="20"/>
          <w:u w:val="single"/>
        </w:rPr>
        <w:t>Procedimiento para entrar a un espacio confinado</w:t>
      </w:r>
    </w:p>
    <w:p w14:paraId="512D288C" w14:textId="77777777" w:rsidR="00492419" w:rsidRDefault="006A327B">
      <w:pPr>
        <w:spacing w:after="160"/>
        <w:jc w:val="both"/>
        <w:rPr>
          <w:rFonts w:ascii="Arial" w:eastAsia="Arial" w:hAnsi="Arial" w:cs="Arial"/>
          <w:sz w:val="20"/>
          <w:szCs w:val="20"/>
          <w:u w:val="single"/>
        </w:rPr>
      </w:pPr>
      <w:r>
        <w:rPr>
          <w:rFonts w:ascii="Arial" w:eastAsia="Arial" w:hAnsi="Arial" w:cs="Arial"/>
          <w:sz w:val="20"/>
          <w:szCs w:val="20"/>
          <w:u w:val="single"/>
        </w:rPr>
        <w:t xml:space="preserve">Pruebas y monitoreo atmosférico. </w:t>
      </w:r>
    </w:p>
    <w:p w14:paraId="4C796CE2"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1. Antes de que una persona entre al espacio confinado, la atmósfera interna deberá ser analizada, con un instrumento de lectura directa, siguiendo la condición en el orden conocido: </w:t>
      </w:r>
    </w:p>
    <w:p w14:paraId="6952F4C3" w14:textId="77777777" w:rsidR="00492419" w:rsidRDefault="006A327B">
      <w:pPr>
        <w:jc w:val="both"/>
        <w:rPr>
          <w:rFonts w:ascii="Arial" w:eastAsia="Arial" w:hAnsi="Arial" w:cs="Arial"/>
          <w:sz w:val="20"/>
          <w:szCs w:val="20"/>
        </w:rPr>
      </w:pPr>
      <w:r>
        <w:rPr>
          <w:rFonts w:ascii="Arial" w:eastAsia="Arial" w:hAnsi="Arial" w:cs="Arial"/>
          <w:sz w:val="20"/>
          <w:szCs w:val="20"/>
        </w:rPr>
        <w:t xml:space="preserve">• Contenido de oxígeno. </w:t>
      </w:r>
    </w:p>
    <w:p w14:paraId="2E84D4CD" w14:textId="77777777" w:rsidR="00492419" w:rsidRDefault="006A327B">
      <w:pPr>
        <w:jc w:val="both"/>
        <w:rPr>
          <w:rFonts w:ascii="Arial" w:eastAsia="Arial" w:hAnsi="Arial" w:cs="Arial"/>
          <w:sz w:val="20"/>
          <w:szCs w:val="20"/>
        </w:rPr>
      </w:pPr>
      <w:r>
        <w:rPr>
          <w:rFonts w:ascii="Arial" w:eastAsia="Arial" w:hAnsi="Arial" w:cs="Arial"/>
          <w:sz w:val="20"/>
          <w:szCs w:val="20"/>
        </w:rPr>
        <w:t xml:space="preserve">• Gases y vapores combustibles. </w:t>
      </w:r>
    </w:p>
    <w:p w14:paraId="38E48EE5" w14:textId="77777777" w:rsidR="00492419" w:rsidRDefault="006A327B">
      <w:pPr>
        <w:jc w:val="both"/>
        <w:rPr>
          <w:rFonts w:ascii="Arial" w:eastAsia="Arial" w:hAnsi="Arial" w:cs="Arial"/>
          <w:sz w:val="20"/>
          <w:szCs w:val="20"/>
        </w:rPr>
      </w:pPr>
      <w:r>
        <w:rPr>
          <w:rFonts w:ascii="Arial" w:eastAsia="Arial" w:hAnsi="Arial" w:cs="Arial"/>
          <w:sz w:val="20"/>
          <w:szCs w:val="20"/>
        </w:rPr>
        <w:t xml:space="preserve">• Potencial tóxico de contaminantes del aire. </w:t>
      </w:r>
    </w:p>
    <w:p w14:paraId="334AB98A" w14:textId="77777777" w:rsidR="00492419" w:rsidRDefault="00492419">
      <w:pPr>
        <w:pBdr>
          <w:top w:val="nil"/>
          <w:left w:val="nil"/>
          <w:bottom w:val="nil"/>
          <w:right w:val="nil"/>
          <w:between w:val="nil"/>
        </w:pBdr>
        <w:rPr>
          <w:rFonts w:ascii="Arial" w:eastAsia="Arial" w:hAnsi="Arial" w:cs="Arial"/>
          <w:color w:val="000000"/>
          <w:sz w:val="22"/>
          <w:szCs w:val="22"/>
        </w:rPr>
      </w:pPr>
    </w:p>
    <w:p w14:paraId="54BCAE82"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2. No deberá haber atmósfera peligrosa dentro del espacio siempre que una persona ingrese al interior. </w:t>
      </w:r>
    </w:p>
    <w:p w14:paraId="657FA716"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3. La atmósfera de un espacio confinado deberá ser analizada usando equipo suficientemente sensitivo y específico para identificar, y evaluar alguna atmósfera riesgosa que pueda existir o surgir, de suerte que permita los procedimientos de entrada apropiada que puedan ser desarrollados y aceptables las condiciones de entrada estipulados para ese espacio. </w:t>
      </w:r>
    </w:p>
    <w:p w14:paraId="6D39EC7A" w14:textId="77777777" w:rsidR="00492419" w:rsidRDefault="006A327B">
      <w:pPr>
        <w:jc w:val="both"/>
        <w:rPr>
          <w:rFonts w:ascii="Arial" w:eastAsia="Arial" w:hAnsi="Arial" w:cs="Arial"/>
          <w:sz w:val="20"/>
          <w:szCs w:val="20"/>
          <w:u w:val="single"/>
        </w:rPr>
      </w:pPr>
      <w:r>
        <w:rPr>
          <w:rFonts w:ascii="Arial" w:eastAsia="Arial" w:hAnsi="Arial" w:cs="Arial"/>
          <w:sz w:val="20"/>
          <w:szCs w:val="20"/>
          <w:u w:val="single"/>
        </w:rPr>
        <w:t xml:space="preserve">Equipos de respiración: </w:t>
      </w:r>
    </w:p>
    <w:p w14:paraId="6231FD54" w14:textId="77777777" w:rsidR="00492419" w:rsidRDefault="00492419">
      <w:pPr>
        <w:jc w:val="both"/>
        <w:rPr>
          <w:rFonts w:ascii="Arial" w:eastAsia="Arial" w:hAnsi="Arial" w:cs="Arial"/>
          <w:sz w:val="20"/>
          <w:szCs w:val="20"/>
        </w:rPr>
      </w:pPr>
    </w:p>
    <w:p w14:paraId="32D066D8" w14:textId="77777777" w:rsidR="00492419" w:rsidRDefault="006A327B">
      <w:pPr>
        <w:jc w:val="both"/>
        <w:rPr>
          <w:rFonts w:ascii="Arial" w:eastAsia="Arial" w:hAnsi="Arial" w:cs="Arial"/>
          <w:sz w:val="20"/>
          <w:szCs w:val="20"/>
        </w:rPr>
      </w:pPr>
      <w:r>
        <w:rPr>
          <w:rFonts w:ascii="Arial" w:eastAsia="Arial" w:hAnsi="Arial" w:cs="Arial"/>
          <w:sz w:val="20"/>
          <w:szCs w:val="20"/>
        </w:rPr>
        <w:t xml:space="preserve">Si existe cualquiera de las siguientes condiciones, toda persona que entre a un espacio confinado deberá usar un equipo de respiración autónomo: </w:t>
      </w:r>
    </w:p>
    <w:p w14:paraId="00063275" w14:textId="77777777" w:rsidR="00492419" w:rsidRDefault="006A327B">
      <w:pPr>
        <w:jc w:val="both"/>
        <w:rPr>
          <w:rFonts w:ascii="Arial" w:eastAsia="Arial" w:hAnsi="Arial" w:cs="Arial"/>
          <w:sz w:val="20"/>
          <w:szCs w:val="20"/>
        </w:rPr>
      </w:pPr>
      <w:r>
        <w:rPr>
          <w:rFonts w:ascii="Arial" w:eastAsia="Arial" w:hAnsi="Arial" w:cs="Arial"/>
          <w:sz w:val="20"/>
          <w:szCs w:val="20"/>
        </w:rPr>
        <w:t xml:space="preserve">• Si las pruebas demuestran la existencia de condiciones peligrosas o deficientes, y una ventilación adicional no puede reducir las concentraciones a niveles no peligrosos. </w:t>
      </w:r>
    </w:p>
    <w:p w14:paraId="08CA58A5" w14:textId="77777777" w:rsidR="00492419" w:rsidRDefault="00492419">
      <w:pPr>
        <w:jc w:val="both"/>
        <w:rPr>
          <w:rFonts w:ascii="Arial" w:eastAsia="Arial" w:hAnsi="Arial" w:cs="Arial"/>
          <w:sz w:val="20"/>
          <w:szCs w:val="20"/>
        </w:rPr>
      </w:pPr>
    </w:p>
    <w:p w14:paraId="55B776E0" w14:textId="77777777" w:rsidR="00492419" w:rsidRDefault="006A327B">
      <w:pPr>
        <w:jc w:val="both"/>
        <w:rPr>
          <w:rFonts w:ascii="Arial" w:eastAsia="Arial" w:hAnsi="Arial" w:cs="Arial"/>
          <w:sz w:val="20"/>
          <w:szCs w:val="20"/>
        </w:rPr>
      </w:pPr>
      <w:r>
        <w:rPr>
          <w:rFonts w:ascii="Arial" w:eastAsia="Arial" w:hAnsi="Arial" w:cs="Arial"/>
          <w:sz w:val="20"/>
          <w:szCs w:val="20"/>
        </w:rPr>
        <w:t xml:space="preserve">• Si las pruebas indican un ambiente seguro, pero razonadamente se puede esperar que se presenten condiciones peligrosas. </w:t>
      </w:r>
    </w:p>
    <w:p w14:paraId="7A585B10" w14:textId="77777777" w:rsidR="00492419" w:rsidRDefault="00492419">
      <w:pPr>
        <w:jc w:val="both"/>
        <w:rPr>
          <w:rFonts w:ascii="Arial" w:eastAsia="Arial" w:hAnsi="Arial" w:cs="Arial"/>
          <w:sz w:val="20"/>
          <w:szCs w:val="20"/>
        </w:rPr>
      </w:pPr>
    </w:p>
    <w:p w14:paraId="2AAA6DD3" w14:textId="77777777" w:rsidR="00492419" w:rsidRDefault="006A327B">
      <w:pPr>
        <w:jc w:val="both"/>
        <w:rPr>
          <w:rFonts w:ascii="Arial" w:eastAsia="Arial" w:hAnsi="Arial" w:cs="Arial"/>
          <w:sz w:val="20"/>
          <w:szCs w:val="20"/>
          <w:u w:val="single"/>
        </w:rPr>
      </w:pPr>
      <w:r>
        <w:rPr>
          <w:rFonts w:ascii="Arial" w:eastAsia="Arial" w:hAnsi="Arial" w:cs="Arial"/>
          <w:sz w:val="20"/>
          <w:szCs w:val="20"/>
          <w:u w:val="single"/>
        </w:rPr>
        <w:t xml:space="preserve">Ventilación continua con aire forzado será usado, como sique: </w:t>
      </w:r>
    </w:p>
    <w:p w14:paraId="6743F89D" w14:textId="77777777" w:rsidR="00492419" w:rsidRDefault="00492419">
      <w:pPr>
        <w:jc w:val="both"/>
        <w:rPr>
          <w:rFonts w:ascii="Arial" w:eastAsia="Arial" w:hAnsi="Arial" w:cs="Arial"/>
          <w:sz w:val="20"/>
          <w:szCs w:val="20"/>
          <w:u w:val="single"/>
        </w:rPr>
      </w:pPr>
    </w:p>
    <w:p w14:paraId="35A58B62" w14:textId="31FD478E" w:rsidR="00492419" w:rsidRDefault="006A327B">
      <w:pPr>
        <w:jc w:val="both"/>
        <w:rPr>
          <w:rFonts w:ascii="Arial" w:eastAsia="Arial" w:hAnsi="Arial" w:cs="Arial"/>
          <w:sz w:val="20"/>
          <w:szCs w:val="20"/>
        </w:rPr>
      </w:pPr>
      <w:r>
        <w:rPr>
          <w:rFonts w:ascii="Arial" w:eastAsia="Arial" w:hAnsi="Arial" w:cs="Arial"/>
          <w:sz w:val="20"/>
          <w:szCs w:val="20"/>
        </w:rPr>
        <w:t>1.Ninguna persona podrá entrar al espacio hasta que la ventilaci</w:t>
      </w:r>
      <w:r w:rsidR="00C6048C">
        <w:rPr>
          <w:rFonts w:ascii="Arial" w:eastAsia="Arial" w:hAnsi="Arial" w:cs="Arial"/>
          <w:sz w:val="20"/>
          <w:szCs w:val="20"/>
        </w:rPr>
        <w:t>ó</w:t>
      </w:r>
      <w:r>
        <w:rPr>
          <w:rFonts w:ascii="Arial" w:eastAsia="Arial" w:hAnsi="Arial" w:cs="Arial"/>
          <w:sz w:val="20"/>
          <w:szCs w:val="20"/>
        </w:rPr>
        <w:t xml:space="preserve">n haya eliminado cualquier atmósfera peligrosa. </w:t>
      </w:r>
    </w:p>
    <w:p w14:paraId="2AE0FB1B" w14:textId="77777777" w:rsidR="00492419" w:rsidRDefault="00492419">
      <w:pPr>
        <w:jc w:val="both"/>
        <w:rPr>
          <w:rFonts w:ascii="Arial" w:eastAsia="Arial" w:hAnsi="Arial" w:cs="Arial"/>
          <w:sz w:val="20"/>
          <w:szCs w:val="20"/>
        </w:rPr>
      </w:pPr>
    </w:p>
    <w:p w14:paraId="140DFFBF" w14:textId="4B043B92" w:rsidR="00492419" w:rsidRDefault="006A327B">
      <w:pPr>
        <w:jc w:val="both"/>
        <w:rPr>
          <w:rFonts w:ascii="Arial" w:eastAsia="Arial" w:hAnsi="Arial" w:cs="Arial"/>
          <w:sz w:val="20"/>
          <w:szCs w:val="20"/>
        </w:rPr>
      </w:pPr>
      <w:r>
        <w:rPr>
          <w:rFonts w:ascii="Arial" w:eastAsia="Arial" w:hAnsi="Arial" w:cs="Arial"/>
          <w:sz w:val="20"/>
          <w:szCs w:val="20"/>
        </w:rPr>
        <w:lastRenderedPageBreak/>
        <w:t>2. La ventilación de tiro forzado deberá ser dirigida de manera que ventile las áreas inmediatas en las que una persona</w:t>
      </w:r>
      <w:r w:rsidR="00692F7C">
        <w:rPr>
          <w:rFonts w:ascii="Arial" w:eastAsia="Arial" w:hAnsi="Arial" w:cs="Arial"/>
          <w:sz w:val="20"/>
          <w:szCs w:val="20"/>
        </w:rPr>
        <w:t xml:space="preserve"> </w:t>
      </w:r>
      <w:r>
        <w:rPr>
          <w:rFonts w:ascii="Arial" w:eastAsia="Arial" w:hAnsi="Arial" w:cs="Arial"/>
          <w:sz w:val="20"/>
          <w:szCs w:val="20"/>
        </w:rPr>
        <w:t xml:space="preserve">estará presente dentro del espacio, y deberá continuar hasta que haya abandonado el lugar. </w:t>
      </w:r>
    </w:p>
    <w:p w14:paraId="7818FA0E" w14:textId="77777777" w:rsidR="00492419" w:rsidRDefault="00492419">
      <w:pPr>
        <w:pBdr>
          <w:top w:val="nil"/>
          <w:left w:val="nil"/>
          <w:bottom w:val="nil"/>
          <w:right w:val="nil"/>
          <w:between w:val="nil"/>
        </w:pBdr>
        <w:rPr>
          <w:rFonts w:ascii="Arial" w:eastAsia="Arial" w:hAnsi="Arial" w:cs="Arial"/>
          <w:color w:val="000000"/>
          <w:sz w:val="20"/>
          <w:szCs w:val="20"/>
        </w:rPr>
      </w:pPr>
    </w:p>
    <w:p w14:paraId="713DE9B6"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3.El aire suministrado por la ventilación forzada será desde una fuente de aire limpio y no podrá incrementar el riesgo en el espacio. </w:t>
      </w:r>
    </w:p>
    <w:p w14:paraId="6F3BEA6B" w14:textId="77777777" w:rsidR="00492419" w:rsidRDefault="00492419">
      <w:pPr>
        <w:jc w:val="both"/>
        <w:rPr>
          <w:rFonts w:ascii="Arial" w:eastAsia="Arial" w:hAnsi="Arial" w:cs="Arial"/>
          <w:sz w:val="20"/>
          <w:szCs w:val="20"/>
        </w:rPr>
      </w:pPr>
    </w:p>
    <w:p w14:paraId="689CFC16" w14:textId="77777777" w:rsidR="00492419" w:rsidRDefault="006A327B">
      <w:pPr>
        <w:pBdr>
          <w:top w:val="nil"/>
          <w:left w:val="nil"/>
          <w:bottom w:val="nil"/>
          <w:right w:val="nil"/>
          <w:between w:val="nil"/>
        </w:pBdr>
        <w:rPr>
          <w:rFonts w:ascii="Arial" w:eastAsia="Arial" w:hAnsi="Arial" w:cs="Arial"/>
          <w:color w:val="000000"/>
          <w:sz w:val="20"/>
          <w:szCs w:val="20"/>
          <w:u w:val="single"/>
        </w:rPr>
      </w:pPr>
      <w:r>
        <w:rPr>
          <w:rFonts w:ascii="Arial" w:eastAsia="Arial" w:hAnsi="Arial" w:cs="Arial"/>
          <w:color w:val="000000"/>
          <w:sz w:val="20"/>
          <w:szCs w:val="20"/>
          <w:u w:val="single"/>
        </w:rPr>
        <w:t xml:space="preserve">Aislamiento del espacio que requiere permiso de entrada: </w:t>
      </w:r>
    </w:p>
    <w:p w14:paraId="697FC383" w14:textId="77777777" w:rsidR="00492419" w:rsidRDefault="00492419">
      <w:pPr>
        <w:pBdr>
          <w:top w:val="nil"/>
          <w:left w:val="nil"/>
          <w:bottom w:val="nil"/>
          <w:right w:val="nil"/>
          <w:between w:val="nil"/>
        </w:pBdr>
        <w:rPr>
          <w:rFonts w:ascii="Arial" w:eastAsia="Arial" w:hAnsi="Arial" w:cs="Arial"/>
          <w:color w:val="000000"/>
          <w:sz w:val="20"/>
          <w:szCs w:val="20"/>
        </w:rPr>
      </w:pPr>
    </w:p>
    <w:p w14:paraId="657C6B87"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El aislamiento se refiere al proceso mediante el cual se saca del servicio a un espacio de permiso obligatorio, y que quede completamente protegido contra la descarga de energía y materiales dentro del espacio, por tales medios de cierre. </w:t>
      </w:r>
    </w:p>
    <w:p w14:paraId="71360C4E"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 Entrar al interior de grandes drenajes puede requerir el uso de equipo especial. Tal equipo puede incluir artículos como aparatos de monitoreo del aire con alarma audible automática, aparato autocontenido para auto escape (ESCBA), con una duración de diez minutos de suministro de aire (u otro equipo autorizado) y lámpara impermeable, y puede también incluir botas, balsas, radios y cuerdas que soporten el esfuerzo y arrastre alrededor y en ángulos. </w:t>
      </w:r>
    </w:p>
    <w:p w14:paraId="41830C9D" w14:textId="77777777" w:rsidR="00492419" w:rsidRDefault="00492419">
      <w:pPr>
        <w:pBdr>
          <w:top w:val="nil"/>
          <w:left w:val="nil"/>
          <w:bottom w:val="nil"/>
          <w:right w:val="nil"/>
          <w:between w:val="nil"/>
        </w:pBdr>
        <w:rPr>
          <w:rFonts w:ascii="Arial" w:eastAsia="Arial" w:hAnsi="Arial" w:cs="Arial"/>
          <w:color w:val="000000"/>
          <w:sz w:val="20"/>
          <w:szCs w:val="20"/>
        </w:rPr>
      </w:pPr>
    </w:p>
    <w:p w14:paraId="5B87BBAD"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2. Cuando la contaminación peligrosa del aire se pueda imputar a las sustancias inflamables y/o explosivas, se deberán usar los equipos eléctricos y de alumbrado adecuados. </w:t>
      </w:r>
    </w:p>
    <w:p w14:paraId="0137B11F" w14:textId="77777777" w:rsidR="00492419" w:rsidRDefault="00492419">
      <w:pPr>
        <w:pBdr>
          <w:top w:val="nil"/>
          <w:left w:val="nil"/>
          <w:bottom w:val="nil"/>
          <w:right w:val="nil"/>
          <w:between w:val="nil"/>
        </w:pBdr>
        <w:rPr>
          <w:rFonts w:ascii="Arial" w:eastAsia="Arial" w:hAnsi="Arial" w:cs="Arial"/>
          <w:color w:val="000000"/>
          <w:sz w:val="20"/>
          <w:szCs w:val="20"/>
        </w:rPr>
      </w:pPr>
    </w:p>
    <w:p w14:paraId="50929A7F"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3. Cuando se quiten las cubiertas de una entrada, la entrada deberá estar apropiadamente protegida mediante barandal, cubierta u otra barrera provisional que evite una caída accidental a través de la abertura y proteja a cada empleado que esté trabajando en el área. </w:t>
      </w:r>
    </w:p>
    <w:p w14:paraId="233DE8BC" w14:textId="77777777" w:rsidR="00492419" w:rsidRDefault="00492419">
      <w:pPr>
        <w:pBdr>
          <w:top w:val="nil"/>
          <w:left w:val="nil"/>
          <w:bottom w:val="nil"/>
          <w:right w:val="nil"/>
          <w:between w:val="nil"/>
        </w:pBdr>
        <w:rPr>
          <w:rFonts w:ascii="Arial" w:eastAsia="Arial" w:hAnsi="Arial" w:cs="Arial"/>
          <w:color w:val="000000"/>
          <w:sz w:val="20"/>
          <w:szCs w:val="20"/>
        </w:rPr>
      </w:pPr>
    </w:p>
    <w:p w14:paraId="19163723" w14:textId="77777777" w:rsidR="00492419" w:rsidRDefault="006A327B">
      <w:pPr>
        <w:pBdr>
          <w:top w:val="nil"/>
          <w:left w:val="nil"/>
          <w:bottom w:val="nil"/>
          <w:right w:val="nil"/>
          <w:between w:val="nil"/>
        </w:pBdr>
        <w:rPr>
          <w:rFonts w:ascii="Arial" w:eastAsia="Arial" w:hAnsi="Arial" w:cs="Arial"/>
          <w:color w:val="000000"/>
          <w:sz w:val="20"/>
          <w:szCs w:val="20"/>
          <w:u w:val="single"/>
        </w:rPr>
      </w:pPr>
      <w:r>
        <w:rPr>
          <w:rFonts w:ascii="Arial" w:eastAsia="Arial" w:hAnsi="Arial" w:cs="Arial"/>
          <w:color w:val="000000"/>
          <w:sz w:val="20"/>
          <w:szCs w:val="20"/>
          <w:u w:val="single"/>
        </w:rPr>
        <w:t xml:space="preserve">Atención y supervisión positiva. </w:t>
      </w:r>
    </w:p>
    <w:p w14:paraId="044DEE18"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 Si la ventilación no puede reducir las concentraciones a un nivel seguro, o las condiciones inseguras pueden razonadamente ser esperadas que se desarrolle; </w:t>
      </w:r>
    </w:p>
    <w:p w14:paraId="3CB3C0EC" w14:textId="77777777" w:rsidR="00492419" w:rsidRDefault="006A327B">
      <w:pPr>
        <w:pBdr>
          <w:top w:val="nil"/>
          <w:left w:val="nil"/>
          <w:bottom w:val="nil"/>
          <w:right w:val="nil"/>
          <w:between w:val="nil"/>
        </w:pBdr>
        <w:spacing w:after="31"/>
        <w:rPr>
          <w:rFonts w:ascii="Arial" w:eastAsia="Arial" w:hAnsi="Arial" w:cs="Arial"/>
          <w:color w:val="000000"/>
          <w:sz w:val="20"/>
          <w:szCs w:val="20"/>
        </w:rPr>
      </w:pPr>
      <w:r>
        <w:rPr>
          <w:rFonts w:ascii="Arial" w:eastAsia="Arial" w:hAnsi="Arial" w:cs="Arial"/>
          <w:color w:val="000000"/>
          <w:sz w:val="20"/>
          <w:szCs w:val="20"/>
        </w:rPr>
        <w:t xml:space="preserve">• Un aparato de respiración autocontenido será usado por la persona para el ingreso al espacio. </w:t>
      </w:r>
    </w:p>
    <w:p w14:paraId="56FCEC09" w14:textId="77777777" w:rsidR="00492419" w:rsidRDefault="006A327B">
      <w:pPr>
        <w:pBdr>
          <w:top w:val="nil"/>
          <w:left w:val="nil"/>
          <w:bottom w:val="nil"/>
          <w:right w:val="nil"/>
          <w:between w:val="nil"/>
        </w:pBdr>
        <w:spacing w:after="31"/>
        <w:rPr>
          <w:rFonts w:ascii="Arial" w:eastAsia="Arial" w:hAnsi="Arial" w:cs="Arial"/>
          <w:color w:val="000000"/>
          <w:sz w:val="20"/>
          <w:szCs w:val="20"/>
        </w:rPr>
      </w:pPr>
      <w:r>
        <w:rPr>
          <w:rFonts w:ascii="Arial" w:eastAsia="Arial" w:hAnsi="Arial" w:cs="Arial"/>
          <w:color w:val="000000"/>
          <w:sz w:val="20"/>
          <w:szCs w:val="20"/>
        </w:rPr>
        <w:t xml:space="preserve">• Un trabajador mínimo apoyará desde afuera del espacio, preparado para proporcionar asistencia en caso de emergencia. </w:t>
      </w:r>
    </w:p>
    <w:p w14:paraId="3FF7E7FE"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El trabajador de apoyo tendrá un aparato autocontenido disponible para uso inmediato y mantendrá una comunicación continua entre él y el trabajador dentro del espacio confinado. </w:t>
      </w:r>
    </w:p>
    <w:p w14:paraId="248BC322" w14:textId="77777777" w:rsidR="00492419" w:rsidRDefault="00492419">
      <w:pPr>
        <w:pBdr>
          <w:top w:val="nil"/>
          <w:left w:val="nil"/>
          <w:bottom w:val="nil"/>
          <w:right w:val="nil"/>
          <w:between w:val="nil"/>
        </w:pBdr>
        <w:rPr>
          <w:rFonts w:ascii="Arial" w:eastAsia="Arial" w:hAnsi="Arial" w:cs="Arial"/>
          <w:color w:val="000000"/>
          <w:sz w:val="20"/>
          <w:szCs w:val="20"/>
        </w:rPr>
      </w:pPr>
    </w:p>
    <w:p w14:paraId="20C9AA3F"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2. De antemano se deberán preparar procedimientos para el uso seguro de respiradores en atmósferas peligrosas. </w:t>
      </w:r>
    </w:p>
    <w:p w14:paraId="739503E2" w14:textId="77777777" w:rsidR="00492419" w:rsidRDefault="00492419">
      <w:pPr>
        <w:pBdr>
          <w:top w:val="nil"/>
          <w:left w:val="nil"/>
          <w:bottom w:val="nil"/>
          <w:right w:val="nil"/>
          <w:between w:val="nil"/>
        </w:pBdr>
        <w:rPr>
          <w:rFonts w:ascii="Arial" w:eastAsia="Arial" w:hAnsi="Arial" w:cs="Arial"/>
          <w:color w:val="000000"/>
          <w:sz w:val="20"/>
          <w:szCs w:val="20"/>
        </w:rPr>
      </w:pPr>
    </w:p>
    <w:p w14:paraId="36C2DC81"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3. En áreas donde el uso de algún tipo de respirador podría ser anulado por tóxicos o atmósfera deficiente de oxígeno si el respirador falla: Habrá mínimo una persona adicional presente: manteniendo la comunicación mediante contacto visual, voz o línea de señales entre ambos o todos aquellos presentes; colocando una persona donde sin ser afectado por algún probable incidente y este equipado con equipo de rescate para asistir a otros. </w:t>
      </w:r>
    </w:p>
    <w:p w14:paraId="6C920DD0" w14:textId="77777777" w:rsidR="00492419" w:rsidRDefault="00492419">
      <w:pPr>
        <w:pBdr>
          <w:top w:val="nil"/>
          <w:left w:val="nil"/>
          <w:bottom w:val="nil"/>
          <w:right w:val="nil"/>
          <w:between w:val="nil"/>
        </w:pBdr>
        <w:rPr>
          <w:rFonts w:ascii="Arial" w:eastAsia="Arial" w:hAnsi="Arial" w:cs="Arial"/>
          <w:color w:val="000000"/>
        </w:rPr>
      </w:pPr>
    </w:p>
    <w:p w14:paraId="3A28D34F"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4. Si una atmósfera peligrosa es detectada durante la estancia: </w:t>
      </w:r>
    </w:p>
    <w:p w14:paraId="4B3F4328" w14:textId="77777777" w:rsidR="00492419" w:rsidRDefault="00492419">
      <w:pPr>
        <w:pBdr>
          <w:top w:val="nil"/>
          <w:left w:val="nil"/>
          <w:bottom w:val="nil"/>
          <w:right w:val="nil"/>
          <w:between w:val="nil"/>
        </w:pBdr>
        <w:rPr>
          <w:rFonts w:ascii="Arial" w:eastAsia="Arial" w:hAnsi="Arial" w:cs="Arial"/>
          <w:color w:val="000000"/>
          <w:sz w:val="20"/>
          <w:szCs w:val="20"/>
        </w:rPr>
      </w:pPr>
    </w:p>
    <w:p w14:paraId="55003DFB"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La persona que se encuentre en el interior abandonará el espacio. </w:t>
      </w:r>
    </w:p>
    <w:p w14:paraId="0556A7F8"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El espacio será evaluado para determinar la atmósfera riesgosa desarrollada; y </w:t>
      </w:r>
    </w:p>
    <w:p w14:paraId="68768A24"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Se implementarán medidas para proteger a la persona de la atmósfera antes de una entrada subsecuente. </w:t>
      </w:r>
    </w:p>
    <w:p w14:paraId="269E77FF" w14:textId="77777777" w:rsidR="00492419" w:rsidRDefault="00492419">
      <w:pPr>
        <w:pBdr>
          <w:top w:val="nil"/>
          <w:left w:val="nil"/>
          <w:bottom w:val="nil"/>
          <w:right w:val="nil"/>
          <w:between w:val="nil"/>
        </w:pBdr>
        <w:rPr>
          <w:rFonts w:ascii="Arial" w:eastAsia="Arial" w:hAnsi="Arial" w:cs="Arial"/>
          <w:color w:val="000000"/>
          <w:sz w:val="20"/>
          <w:szCs w:val="20"/>
        </w:rPr>
      </w:pPr>
    </w:p>
    <w:p w14:paraId="286E4136" w14:textId="77777777" w:rsidR="00492419" w:rsidRDefault="00492419">
      <w:pPr>
        <w:pBdr>
          <w:top w:val="nil"/>
          <w:left w:val="nil"/>
          <w:bottom w:val="nil"/>
          <w:right w:val="nil"/>
          <w:between w:val="nil"/>
        </w:pBdr>
        <w:rPr>
          <w:rFonts w:ascii="Arial" w:eastAsia="Arial" w:hAnsi="Arial" w:cs="Arial"/>
          <w:color w:val="000000"/>
          <w:sz w:val="20"/>
          <w:szCs w:val="20"/>
        </w:rPr>
      </w:pPr>
    </w:p>
    <w:p w14:paraId="28C88AB6" w14:textId="77777777" w:rsidR="00492419" w:rsidRDefault="00492419">
      <w:pPr>
        <w:pBdr>
          <w:top w:val="nil"/>
          <w:left w:val="nil"/>
          <w:bottom w:val="nil"/>
          <w:right w:val="nil"/>
          <w:between w:val="nil"/>
        </w:pBdr>
        <w:rPr>
          <w:rFonts w:ascii="Arial" w:eastAsia="Arial" w:hAnsi="Arial" w:cs="Arial"/>
          <w:color w:val="000000"/>
          <w:sz w:val="20"/>
          <w:szCs w:val="20"/>
        </w:rPr>
      </w:pPr>
    </w:p>
    <w:p w14:paraId="307E36A5" w14:textId="77777777" w:rsidR="00492419" w:rsidRDefault="00492419">
      <w:pPr>
        <w:pBdr>
          <w:top w:val="nil"/>
          <w:left w:val="nil"/>
          <w:bottom w:val="nil"/>
          <w:right w:val="nil"/>
          <w:between w:val="nil"/>
        </w:pBdr>
        <w:rPr>
          <w:rFonts w:ascii="Arial" w:eastAsia="Arial" w:hAnsi="Arial" w:cs="Arial"/>
          <w:color w:val="000000"/>
          <w:sz w:val="20"/>
          <w:szCs w:val="20"/>
        </w:rPr>
      </w:pPr>
    </w:p>
    <w:p w14:paraId="75031933" w14:textId="77777777" w:rsidR="00492419" w:rsidRDefault="006A327B">
      <w:pPr>
        <w:pBdr>
          <w:top w:val="nil"/>
          <w:left w:val="nil"/>
          <w:bottom w:val="nil"/>
          <w:right w:val="nil"/>
          <w:between w:val="nil"/>
        </w:pBdr>
        <w:rPr>
          <w:rFonts w:ascii="Arial" w:eastAsia="Arial" w:hAnsi="Arial" w:cs="Arial"/>
          <w:color w:val="000000"/>
          <w:sz w:val="20"/>
          <w:szCs w:val="20"/>
          <w:u w:val="single"/>
        </w:rPr>
      </w:pPr>
      <w:r>
        <w:rPr>
          <w:rFonts w:ascii="Arial" w:eastAsia="Arial" w:hAnsi="Arial" w:cs="Arial"/>
          <w:color w:val="000000"/>
          <w:sz w:val="20"/>
          <w:szCs w:val="20"/>
          <w:u w:val="single"/>
        </w:rPr>
        <w:t xml:space="preserve">Rescate y procedimiento de emergencia </w:t>
      </w:r>
    </w:p>
    <w:p w14:paraId="12EAC1C0" w14:textId="77777777" w:rsidR="00492419" w:rsidRDefault="00492419">
      <w:pPr>
        <w:pBdr>
          <w:top w:val="nil"/>
          <w:left w:val="nil"/>
          <w:bottom w:val="nil"/>
          <w:right w:val="nil"/>
          <w:between w:val="nil"/>
        </w:pBdr>
        <w:rPr>
          <w:rFonts w:ascii="Arial" w:eastAsia="Arial" w:hAnsi="Arial" w:cs="Arial"/>
          <w:color w:val="000000"/>
          <w:sz w:val="20"/>
          <w:szCs w:val="20"/>
        </w:rPr>
      </w:pPr>
    </w:p>
    <w:p w14:paraId="53179EEB"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1. Utilizar un sistema pre aparejado de rescate. El menor tiempo utilizado en su colocación, se requerirá menos tiempo para que el personal se introduzca en el espacio. </w:t>
      </w:r>
    </w:p>
    <w:p w14:paraId="4C3871BD" w14:textId="77777777" w:rsidR="00492419" w:rsidRDefault="00492419">
      <w:pPr>
        <w:pBdr>
          <w:top w:val="nil"/>
          <w:left w:val="nil"/>
          <w:bottom w:val="nil"/>
          <w:right w:val="nil"/>
          <w:between w:val="nil"/>
        </w:pBdr>
        <w:jc w:val="both"/>
        <w:rPr>
          <w:rFonts w:ascii="Arial" w:eastAsia="Arial" w:hAnsi="Arial" w:cs="Arial"/>
          <w:color w:val="000000"/>
          <w:sz w:val="20"/>
          <w:szCs w:val="20"/>
        </w:rPr>
      </w:pPr>
    </w:p>
    <w:p w14:paraId="2C704DBB"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2. Una persona con equipo completo deberá estar </w:t>
      </w:r>
      <w:proofErr w:type="spellStart"/>
      <w:r>
        <w:rPr>
          <w:rFonts w:ascii="Arial" w:eastAsia="Arial" w:hAnsi="Arial" w:cs="Arial"/>
          <w:color w:val="000000"/>
          <w:sz w:val="20"/>
          <w:szCs w:val="20"/>
        </w:rPr>
        <w:t>Iisto</w:t>
      </w:r>
      <w:proofErr w:type="spellEnd"/>
      <w:r>
        <w:rPr>
          <w:rFonts w:ascii="Arial" w:eastAsia="Arial" w:hAnsi="Arial" w:cs="Arial"/>
          <w:color w:val="000000"/>
          <w:sz w:val="20"/>
          <w:szCs w:val="20"/>
        </w:rPr>
        <w:t xml:space="preserve"> para entrar y facilitar las maniobras de recuperación del que se encuentre en el interior. Si llegara a ocurrir algo imprevisto. Los rescatistas deberán tener la habilidad necesaria para introducirse en aberturas estrechas, quitándose el arnés del equipo de protección respiratorio y poniéndoselo de nuevo después de introducirse. Esto se puede realizar colocando el arnés con el recipiente de aire suspendido arriba del rescatista, utilizando una línea Prusik asegurando el paquete con un mosquetón, todo esto afianzado a la línea de descenso del rescatista, bajando a la misma velocidad. Hay que considerar que las maniobras se limitan al tiempo de suministro de aire disponible en el recipiente. </w:t>
      </w:r>
    </w:p>
    <w:p w14:paraId="6B62D240" w14:textId="77777777" w:rsidR="00492419" w:rsidRDefault="00492419">
      <w:pPr>
        <w:pBdr>
          <w:top w:val="nil"/>
          <w:left w:val="nil"/>
          <w:bottom w:val="nil"/>
          <w:right w:val="nil"/>
          <w:between w:val="nil"/>
        </w:pBdr>
        <w:rPr>
          <w:rFonts w:ascii="Arial" w:eastAsia="Arial" w:hAnsi="Arial" w:cs="Arial"/>
          <w:color w:val="000000"/>
          <w:sz w:val="20"/>
          <w:szCs w:val="20"/>
        </w:rPr>
      </w:pPr>
    </w:p>
    <w:p w14:paraId="4928E0DA"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3. Otro sistema que da más facilidad de movimiento y autonomía es el de conectar con mangueras de conexiones rápidas y estas a su vez a tanques de mayor capacidad situados en el exterior del espacio confinado. </w:t>
      </w:r>
    </w:p>
    <w:p w14:paraId="4046F1EC" w14:textId="77777777" w:rsidR="00492419" w:rsidRDefault="00492419">
      <w:pPr>
        <w:pBdr>
          <w:top w:val="nil"/>
          <w:left w:val="nil"/>
          <w:bottom w:val="nil"/>
          <w:right w:val="nil"/>
          <w:between w:val="nil"/>
        </w:pBdr>
        <w:jc w:val="both"/>
        <w:rPr>
          <w:rFonts w:ascii="Arial" w:eastAsia="Arial" w:hAnsi="Arial" w:cs="Arial"/>
          <w:color w:val="000000"/>
          <w:sz w:val="20"/>
          <w:szCs w:val="20"/>
        </w:rPr>
      </w:pPr>
    </w:p>
    <w:p w14:paraId="7CBBC5B2"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4. Adicional a este equipo es recomendable llevar a la cintura un equipo de suministro de aire para escape (mini escape o similar). </w:t>
      </w:r>
    </w:p>
    <w:p w14:paraId="4A9C2B22" w14:textId="77777777" w:rsidR="00492419" w:rsidRDefault="00492419">
      <w:pPr>
        <w:pBdr>
          <w:top w:val="nil"/>
          <w:left w:val="nil"/>
          <w:bottom w:val="nil"/>
          <w:right w:val="nil"/>
          <w:between w:val="nil"/>
        </w:pBdr>
        <w:jc w:val="both"/>
        <w:rPr>
          <w:rFonts w:ascii="Arial" w:eastAsia="Arial" w:hAnsi="Arial" w:cs="Arial"/>
          <w:color w:val="000000"/>
          <w:sz w:val="20"/>
          <w:szCs w:val="20"/>
        </w:rPr>
      </w:pPr>
    </w:p>
    <w:p w14:paraId="642F9FBA"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5. En el exterior deberá contarse con un equipo de oxigenoterapia. </w:t>
      </w:r>
    </w:p>
    <w:p w14:paraId="120F7D63" w14:textId="77777777" w:rsidR="00492419" w:rsidRDefault="00492419">
      <w:pPr>
        <w:pBdr>
          <w:top w:val="nil"/>
          <w:left w:val="nil"/>
          <w:bottom w:val="nil"/>
          <w:right w:val="nil"/>
          <w:between w:val="nil"/>
        </w:pBdr>
        <w:jc w:val="both"/>
        <w:rPr>
          <w:rFonts w:ascii="Arial" w:eastAsia="Arial" w:hAnsi="Arial" w:cs="Arial"/>
          <w:color w:val="000000"/>
          <w:sz w:val="20"/>
          <w:szCs w:val="20"/>
        </w:rPr>
      </w:pPr>
    </w:p>
    <w:p w14:paraId="7749F822" w14:textId="2B041A7F"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6. Como en cualquier maniobra de rescate, los procedimientos de atención y cuidados al lesionado pueden ser modificables a causa del estado de la víctima o de las condiciones ambientales, los daños ocasionados al trasladar a un paciente que no respira, a una atm</w:t>
      </w:r>
      <w:r w:rsidR="00692F7C">
        <w:rPr>
          <w:rFonts w:ascii="Arial" w:eastAsia="Arial" w:hAnsi="Arial" w:cs="Arial"/>
          <w:color w:val="000000"/>
          <w:sz w:val="20"/>
          <w:szCs w:val="20"/>
        </w:rPr>
        <w:t>ó</w:t>
      </w:r>
      <w:r>
        <w:rPr>
          <w:rFonts w:ascii="Arial" w:eastAsia="Arial" w:hAnsi="Arial" w:cs="Arial"/>
          <w:color w:val="000000"/>
          <w:sz w:val="20"/>
          <w:szCs w:val="20"/>
        </w:rPr>
        <w:t xml:space="preserve">sfera donde la respiración se normalice, quedan en segundo término. Cualquier otra maniobra de inmovilización deberá hacerse en el exterior del espacio confinado y que el paciente este en un lugar seguro. </w:t>
      </w:r>
    </w:p>
    <w:p w14:paraId="6BC120E4" w14:textId="77777777" w:rsidR="00492419" w:rsidRDefault="00492419">
      <w:pPr>
        <w:pBdr>
          <w:top w:val="nil"/>
          <w:left w:val="nil"/>
          <w:bottom w:val="nil"/>
          <w:right w:val="nil"/>
          <w:between w:val="nil"/>
        </w:pBdr>
        <w:jc w:val="both"/>
        <w:rPr>
          <w:rFonts w:ascii="Arial" w:eastAsia="Arial" w:hAnsi="Arial" w:cs="Arial"/>
          <w:color w:val="000000"/>
          <w:sz w:val="20"/>
          <w:szCs w:val="20"/>
        </w:rPr>
      </w:pPr>
    </w:p>
    <w:p w14:paraId="6B17C46F"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7. Tanto el equipo como las técnicas de rescate deben ser especializadas, estas últimas se van mejorando con el tiempo y manteniéndose actualizados con los métodos que vayan surgiendo. Es necesario que el personal involucrado en atención y respuesta a emergencias obtenga la pericia manteniendo sus conocimientos en técnicas de rescate y en el manejo de equipo para llevar a cabo las maniobras de manera rápida. eficaz y segura principalmente. </w:t>
      </w:r>
    </w:p>
    <w:p w14:paraId="09D7CF0A" w14:textId="77777777" w:rsidR="00492419" w:rsidRDefault="00492419">
      <w:pPr>
        <w:pBdr>
          <w:top w:val="nil"/>
          <w:left w:val="nil"/>
          <w:bottom w:val="nil"/>
          <w:right w:val="nil"/>
          <w:between w:val="nil"/>
        </w:pBdr>
        <w:jc w:val="both"/>
        <w:rPr>
          <w:rFonts w:ascii="Arial" w:eastAsia="Arial" w:hAnsi="Arial" w:cs="Arial"/>
          <w:color w:val="000000"/>
          <w:sz w:val="20"/>
          <w:szCs w:val="20"/>
        </w:rPr>
      </w:pPr>
    </w:p>
    <w:p w14:paraId="372E57B9"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8. Los procedimientos de rescate deben establecerse antes de entrar y deberán ser específicos de acuerdo con cada tipo de espacio confinado. </w:t>
      </w:r>
    </w:p>
    <w:p w14:paraId="07E82AAE" w14:textId="77777777" w:rsidR="00492419" w:rsidRDefault="00492419">
      <w:pPr>
        <w:pBdr>
          <w:top w:val="nil"/>
          <w:left w:val="nil"/>
          <w:bottom w:val="nil"/>
          <w:right w:val="nil"/>
          <w:between w:val="nil"/>
        </w:pBdr>
        <w:rPr>
          <w:rFonts w:ascii="Arial" w:eastAsia="Arial" w:hAnsi="Arial" w:cs="Arial"/>
          <w:color w:val="000000"/>
          <w:sz w:val="20"/>
          <w:szCs w:val="20"/>
        </w:rPr>
      </w:pPr>
    </w:p>
    <w:p w14:paraId="70B9F9D9"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9. Las maniobras de rescate deben ser practicados regular y suficientemente para obtener un mejor nivel de habilidad que disminuyan los riesgos contra la vida de los rescatistas y que asegure una respuesta que permita actuar con la calma necesaria ante cualquier emergencia. </w:t>
      </w:r>
    </w:p>
    <w:p w14:paraId="29B2F338" w14:textId="77777777" w:rsidR="00492419" w:rsidRDefault="00492419">
      <w:pPr>
        <w:pBdr>
          <w:top w:val="nil"/>
          <w:left w:val="nil"/>
          <w:bottom w:val="nil"/>
          <w:right w:val="nil"/>
          <w:between w:val="nil"/>
        </w:pBdr>
        <w:rPr>
          <w:rFonts w:ascii="Arial" w:eastAsia="Arial" w:hAnsi="Arial" w:cs="Arial"/>
          <w:color w:val="000000"/>
          <w:sz w:val="20"/>
          <w:szCs w:val="20"/>
        </w:rPr>
      </w:pPr>
    </w:p>
    <w:p w14:paraId="512968B6"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10. La práctica constante y el entrenamiento especializado en lugares acondicionados lo más semejantes a los reales para conocer las situaciones de desventaja que pueden presentarse. </w:t>
      </w:r>
    </w:p>
    <w:p w14:paraId="3CA2DEE4" w14:textId="77777777" w:rsidR="00492419" w:rsidRDefault="00492419">
      <w:pPr>
        <w:pBdr>
          <w:top w:val="nil"/>
          <w:left w:val="nil"/>
          <w:bottom w:val="nil"/>
          <w:right w:val="nil"/>
          <w:between w:val="nil"/>
        </w:pBdr>
        <w:rPr>
          <w:rFonts w:ascii="Arial" w:eastAsia="Arial" w:hAnsi="Arial" w:cs="Arial"/>
          <w:color w:val="000000"/>
          <w:sz w:val="20"/>
          <w:szCs w:val="20"/>
        </w:rPr>
      </w:pPr>
    </w:p>
    <w:p w14:paraId="4F4DA353" w14:textId="77777777" w:rsidR="00492419" w:rsidRDefault="006A327B">
      <w:pPr>
        <w:pBdr>
          <w:top w:val="nil"/>
          <w:left w:val="nil"/>
          <w:bottom w:val="nil"/>
          <w:right w:val="nil"/>
          <w:between w:val="nil"/>
        </w:pBdr>
        <w:rPr>
          <w:rFonts w:ascii="Arial" w:eastAsia="Arial" w:hAnsi="Arial" w:cs="Arial"/>
          <w:color w:val="000000"/>
          <w:sz w:val="20"/>
          <w:szCs w:val="20"/>
          <w:u w:val="single"/>
        </w:rPr>
      </w:pPr>
      <w:r>
        <w:rPr>
          <w:rFonts w:ascii="Arial" w:eastAsia="Arial" w:hAnsi="Arial" w:cs="Arial"/>
          <w:color w:val="000000"/>
          <w:sz w:val="20"/>
          <w:szCs w:val="20"/>
          <w:u w:val="single"/>
        </w:rPr>
        <w:lastRenderedPageBreak/>
        <w:t xml:space="preserve">Sistema de rescate para espacios confinados </w:t>
      </w:r>
    </w:p>
    <w:p w14:paraId="707F8077" w14:textId="77777777" w:rsidR="00492419" w:rsidRDefault="00492419">
      <w:pPr>
        <w:pBdr>
          <w:top w:val="nil"/>
          <w:left w:val="nil"/>
          <w:bottom w:val="nil"/>
          <w:right w:val="nil"/>
          <w:between w:val="nil"/>
        </w:pBdr>
        <w:rPr>
          <w:rFonts w:ascii="Arial" w:eastAsia="Arial" w:hAnsi="Arial" w:cs="Arial"/>
          <w:color w:val="000000"/>
          <w:sz w:val="20"/>
          <w:szCs w:val="20"/>
          <w:u w:val="single"/>
        </w:rPr>
      </w:pPr>
    </w:p>
    <w:p w14:paraId="667042D9"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Se recomienda el uso del siguiente sistema o similar: </w:t>
      </w:r>
    </w:p>
    <w:p w14:paraId="7BC17524"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Sistema de tres modos de operación para trabajos en espacios confinados, con capacidad integrada para el rescate y la recuperación. Esta unidad sirve de seguridad como cable retráctil, con un mecanismo de freno por inercia que límite las caídas libres a 610 </w:t>
      </w:r>
      <w:proofErr w:type="spellStart"/>
      <w:r>
        <w:rPr>
          <w:rFonts w:ascii="Arial" w:eastAsia="Arial" w:hAnsi="Arial" w:cs="Arial"/>
          <w:color w:val="000000"/>
          <w:sz w:val="20"/>
          <w:szCs w:val="20"/>
        </w:rPr>
        <w:t>mm.</w:t>
      </w:r>
      <w:proofErr w:type="spellEnd"/>
      <w:r>
        <w:rPr>
          <w:rFonts w:ascii="Arial" w:eastAsia="Arial" w:hAnsi="Arial" w:cs="Arial"/>
          <w:color w:val="000000"/>
          <w:sz w:val="20"/>
          <w:szCs w:val="20"/>
        </w:rPr>
        <w:t xml:space="preserve"> o menos. Una persona incapacitada puede ser elevada a un lugar seguro, a razón de aproximadamente metros por minuto. Los modos de ascenso/descenso están diseñados solo para situaciones de emergencia. </w:t>
      </w:r>
    </w:p>
    <w:p w14:paraId="47B7DF03"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La Unidad de Rescate en Espacios Confinados está conformado por; </w:t>
      </w:r>
      <w:proofErr w:type="spellStart"/>
      <w:r>
        <w:rPr>
          <w:rFonts w:ascii="Arial" w:eastAsia="Arial" w:hAnsi="Arial" w:cs="Arial"/>
          <w:sz w:val="20"/>
          <w:szCs w:val="20"/>
        </w:rPr>
        <w:t>Tripie</w:t>
      </w:r>
      <w:proofErr w:type="spellEnd"/>
      <w:r>
        <w:rPr>
          <w:rFonts w:ascii="Arial" w:eastAsia="Arial" w:hAnsi="Arial" w:cs="Arial"/>
          <w:sz w:val="20"/>
          <w:szCs w:val="20"/>
        </w:rPr>
        <w:t>, Polea, carabinero, Bolsa de transporte, amortiguadores de caídas, arneses de cuerpo entero.</w:t>
      </w:r>
    </w:p>
    <w:p w14:paraId="73F35685" w14:textId="77777777" w:rsidR="00492419" w:rsidRDefault="00492419">
      <w:pPr>
        <w:spacing w:after="160"/>
        <w:jc w:val="both"/>
        <w:rPr>
          <w:rFonts w:ascii="Arial" w:eastAsia="Arial" w:hAnsi="Arial" w:cs="Arial"/>
          <w:sz w:val="20"/>
          <w:szCs w:val="20"/>
        </w:rPr>
      </w:pPr>
    </w:p>
    <w:p w14:paraId="594B23C0" w14:textId="7A9D9A6C" w:rsidR="00492419" w:rsidRDefault="006A327B">
      <w:pPr>
        <w:spacing w:after="160"/>
        <w:jc w:val="both"/>
        <w:rPr>
          <w:rFonts w:ascii="Arial" w:eastAsia="Arial" w:hAnsi="Arial" w:cs="Arial"/>
          <w:sz w:val="20"/>
          <w:szCs w:val="20"/>
          <w:u w:val="single"/>
        </w:rPr>
      </w:pPr>
      <w:r>
        <w:rPr>
          <w:rFonts w:ascii="Arial" w:eastAsia="Arial" w:hAnsi="Arial" w:cs="Arial"/>
          <w:b/>
          <w:sz w:val="20"/>
          <w:szCs w:val="20"/>
        </w:rPr>
        <w:t xml:space="preserve"> </w:t>
      </w:r>
      <w:r>
        <w:rPr>
          <w:rFonts w:ascii="Arial" w:eastAsia="Arial" w:hAnsi="Arial" w:cs="Arial"/>
          <w:b/>
          <w:sz w:val="20"/>
          <w:szCs w:val="20"/>
          <w:u w:val="single"/>
        </w:rPr>
        <w:t>CONTACTO CON SUSTANCIAS PELIGROSAS.</w:t>
      </w:r>
    </w:p>
    <w:p w14:paraId="32A76B45"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Cuando exista la probabilidad de enfrentase a situaciones de emergencia con contacto con sustancias peligrosas se deben seguir las indicaciones contenidas en HDS del producto.</w:t>
      </w:r>
    </w:p>
    <w:p w14:paraId="5BCB0CD5" w14:textId="77777777" w:rsidR="00492419" w:rsidRDefault="00492419">
      <w:pPr>
        <w:spacing w:after="160"/>
        <w:ind w:left="1080"/>
        <w:jc w:val="both"/>
        <w:rPr>
          <w:rFonts w:ascii="Arial" w:eastAsia="Arial" w:hAnsi="Arial" w:cs="Arial"/>
          <w:sz w:val="20"/>
          <w:szCs w:val="20"/>
        </w:rPr>
      </w:pPr>
    </w:p>
    <w:p w14:paraId="17B82E42" w14:textId="295C7D75"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 Derrame hidrocarburos</w:t>
      </w:r>
      <w:r>
        <w:t xml:space="preserve"> </w:t>
      </w:r>
    </w:p>
    <w:p w14:paraId="0FD35C84" w14:textId="77777777" w:rsidR="00492419" w:rsidRDefault="006A327B">
      <w:pPr>
        <w:numPr>
          <w:ilvl w:val="0"/>
          <w:numId w:val="8"/>
        </w:numPr>
        <w:jc w:val="both"/>
        <w:rPr>
          <w:sz w:val="20"/>
          <w:szCs w:val="20"/>
        </w:rPr>
      </w:pPr>
      <w:r>
        <w:rPr>
          <w:rFonts w:ascii="Arial" w:eastAsia="Arial" w:hAnsi="Arial" w:cs="Arial"/>
          <w:sz w:val="20"/>
          <w:szCs w:val="20"/>
        </w:rPr>
        <w:t>Se deberá realizar un catastro identificando todos aquellos productos químicos susceptibles de ocasionar derrame. Como solventes, aceites, combustible, lubricante, líquido refrigerante y otros propios de la actividad. Se realizarán inspecciones periódicas a los estanques, envases que contenga productos o soluciones químicas liquidas y/o residuales.</w:t>
      </w:r>
    </w:p>
    <w:p w14:paraId="3A90F2D2" w14:textId="77777777" w:rsidR="00492419" w:rsidRDefault="006A327B">
      <w:pPr>
        <w:numPr>
          <w:ilvl w:val="0"/>
          <w:numId w:val="8"/>
        </w:numPr>
        <w:jc w:val="both"/>
        <w:rPr>
          <w:sz w:val="20"/>
          <w:szCs w:val="20"/>
        </w:rPr>
      </w:pPr>
      <w:r>
        <w:rPr>
          <w:rFonts w:ascii="Arial" w:eastAsia="Arial" w:hAnsi="Arial" w:cs="Arial"/>
          <w:sz w:val="20"/>
          <w:szCs w:val="20"/>
        </w:rPr>
        <w:t>Cualquier desperfecto o evidencias de filtraciones, derrames o fugas, serán informadas para su corrección.</w:t>
      </w:r>
    </w:p>
    <w:p w14:paraId="65C024F9" w14:textId="77777777" w:rsidR="00492419" w:rsidRDefault="006A327B">
      <w:pPr>
        <w:numPr>
          <w:ilvl w:val="0"/>
          <w:numId w:val="8"/>
        </w:numPr>
        <w:jc w:val="both"/>
        <w:rPr>
          <w:sz w:val="20"/>
          <w:szCs w:val="20"/>
        </w:rPr>
      </w:pPr>
      <w:r>
        <w:rPr>
          <w:rFonts w:ascii="Arial" w:eastAsia="Arial" w:hAnsi="Arial" w:cs="Arial"/>
          <w:sz w:val="20"/>
          <w:szCs w:val="20"/>
        </w:rPr>
        <w:t>Se mantendrá en la instalación de faena, un archivo con copias de las Hojas de Seguridad de los Productos Peligrosos almacenados, cuando corresponda.</w:t>
      </w:r>
    </w:p>
    <w:p w14:paraId="175757A0" w14:textId="77777777" w:rsidR="00492419" w:rsidRDefault="006A327B">
      <w:pPr>
        <w:numPr>
          <w:ilvl w:val="0"/>
          <w:numId w:val="8"/>
        </w:numPr>
        <w:jc w:val="both"/>
        <w:rPr>
          <w:sz w:val="20"/>
          <w:szCs w:val="20"/>
        </w:rPr>
      </w:pPr>
      <w:r>
        <w:rPr>
          <w:rFonts w:ascii="Arial" w:eastAsia="Arial" w:hAnsi="Arial" w:cs="Arial"/>
          <w:sz w:val="20"/>
          <w:szCs w:val="20"/>
        </w:rPr>
        <w:t>Cuando exista Trasvasije o carga de algún líquido se deberá proteger el suelo con algún impermeabilizante (Receptáculos), para evitar la posible contaminación que se generaría al ocurrir un derrame.</w:t>
      </w:r>
    </w:p>
    <w:p w14:paraId="0CC94F93" w14:textId="77777777" w:rsidR="00492419" w:rsidRDefault="006A327B">
      <w:pPr>
        <w:numPr>
          <w:ilvl w:val="0"/>
          <w:numId w:val="8"/>
        </w:numPr>
        <w:jc w:val="both"/>
        <w:rPr>
          <w:sz w:val="20"/>
          <w:szCs w:val="20"/>
        </w:rPr>
      </w:pPr>
      <w:r>
        <w:rPr>
          <w:rFonts w:ascii="Arial" w:eastAsia="Arial" w:hAnsi="Arial" w:cs="Arial"/>
          <w:sz w:val="20"/>
          <w:szCs w:val="20"/>
        </w:rPr>
        <w:t>El trasvasije o carga del líquido de los contenedores hacia el estanque de equipos y/o maquinarias, se efectuará mediante tapa de descarga, embudo y/o bomba manual sin filtración en toda su estructura y manguera, para evitar derrames eventuales.</w:t>
      </w:r>
    </w:p>
    <w:p w14:paraId="21FE6198" w14:textId="77777777" w:rsidR="00492419" w:rsidRDefault="006A327B">
      <w:pPr>
        <w:numPr>
          <w:ilvl w:val="0"/>
          <w:numId w:val="8"/>
        </w:numPr>
        <w:jc w:val="both"/>
        <w:rPr>
          <w:sz w:val="20"/>
          <w:szCs w:val="20"/>
        </w:rPr>
      </w:pPr>
      <w:r>
        <w:rPr>
          <w:rFonts w:ascii="Arial" w:eastAsia="Arial" w:hAnsi="Arial" w:cs="Arial"/>
          <w:sz w:val="20"/>
          <w:szCs w:val="20"/>
        </w:rPr>
        <w:t>En los frentes de trabajo y en los lugares que desarrollen las actividades que involucren el uso de combustibles líquidos, se deberá contar con elementos para controlar derrames.</w:t>
      </w:r>
    </w:p>
    <w:p w14:paraId="36F2B79F" w14:textId="77777777" w:rsidR="00492419" w:rsidRDefault="006A327B">
      <w:pPr>
        <w:numPr>
          <w:ilvl w:val="0"/>
          <w:numId w:val="8"/>
        </w:numPr>
        <w:jc w:val="both"/>
        <w:rPr>
          <w:sz w:val="20"/>
          <w:szCs w:val="20"/>
        </w:rPr>
      </w:pPr>
      <w:r>
        <w:rPr>
          <w:rFonts w:ascii="Arial" w:eastAsia="Arial" w:hAnsi="Arial" w:cs="Arial"/>
          <w:sz w:val="20"/>
          <w:szCs w:val="20"/>
        </w:rPr>
        <w:t>Dar aviso inmediato de acuerdo con procedimiento al Flujo grama Ambiental de la Obra.</w:t>
      </w:r>
    </w:p>
    <w:p w14:paraId="187B1978" w14:textId="77777777" w:rsidR="00492419" w:rsidRDefault="006A327B">
      <w:pPr>
        <w:numPr>
          <w:ilvl w:val="0"/>
          <w:numId w:val="8"/>
        </w:numPr>
        <w:jc w:val="both"/>
        <w:rPr>
          <w:sz w:val="20"/>
          <w:szCs w:val="20"/>
        </w:rPr>
      </w:pPr>
      <w:r>
        <w:rPr>
          <w:rFonts w:ascii="Arial" w:eastAsia="Arial" w:hAnsi="Arial" w:cs="Arial"/>
          <w:sz w:val="20"/>
          <w:szCs w:val="20"/>
        </w:rPr>
        <w:t>Elimine toda posible fuente de ignición, en un radio de al menos 50 metros alrededor del estanque accidentado y del derrame mismo.</w:t>
      </w:r>
    </w:p>
    <w:p w14:paraId="458CC7BE" w14:textId="77777777" w:rsidR="00492419" w:rsidRDefault="006A327B">
      <w:pPr>
        <w:numPr>
          <w:ilvl w:val="0"/>
          <w:numId w:val="8"/>
        </w:numPr>
        <w:jc w:val="both"/>
        <w:rPr>
          <w:sz w:val="20"/>
          <w:szCs w:val="20"/>
        </w:rPr>
      </w:pPr>
      <w:r>
        <w:rPr>
          <w:rFonts w:ascii="Arial" w:eastAsia="Arial" w:hAnsi="Arial" w:cs="Arial"/>
          <w:sz w:val="20"/>
          <w:szCs w:val="20"/>
        </w:rPr>
        <w:t>Desconectar en corta corriente y la batería del o los vehículos comprometidos en el accidente con causa de derrames.</w:t>
      </w:r>
    </w:p>
    <w:p w14:paraId="44D791E0" w14:textId="77777777" w:rsidR="00492419" w:rsidRDefault="006A327B">
      <w:pPr>
        <w:numPr>
          <w:ilvl w:val="0"/>
          <w:numId w:val="8"/>
        </w:numPr>
        <w:jc w:val="both"/>
        <w:rPr>
          <w:sz w:val="20"/>
          <w:szCs w:val="20"/>
        </w:rPr>
      </w:pPr>
      <w:r>
        <w:rPr>
          <w:rFonts w:ascii="Arial" w:eastAsia="Arial" w:hAnsi="Arial" w:cs="Arial"/>
          <w:sz w:val="20"/>
          <w:szCs w:val="20"/>
        </w:rPr>
        <w:t>Alejar del lugar a toda persona ajena a la operación de rescate.</w:t>
      </w:r>
    </w:p>
    <w:p w14:paraId="1D040DA7" w14:textId="77777777" w:rsidR="00492419" w:rsidRDefault="006A327B">
      <w:pPr>
        <w:numPr>
          <w:ilvl w:val="0"/>
          <w:numId w:val="8"/>
        </w:numPr>
        <w:jc w:val="both"/>
        <w:rPr>
          <w:sz w:val="20"/>
          <w:szCs w:val="20"/>
        </w:rPr>
      </w:pPr>
      <w:r>
        <w:rPr>
          <w:rFonts w:ascii="Arial" w:eastAsia="Arial" w:hAnsi="Arial" w:cs="Arial"/>
          <w:sz w:val="20"/>
          <w:szCs w:val="20"/>
        </w:rPr>
        <w:t>Si es posible, contener el derrame en la fuente mediante productos de parchado instantáneo de roturas.</w:t>
      </w:r>
    </w:p>
    <w:p w14:paraId="3F8C79E3" w14:textId="77777777" w:rsidR="00492419" w:rsidRDefault="006A327B">
      <w:pPr>
        <w:numPr>
          <w:ilvl w:val="0"/>
          <w:numId w:val="8"/>
        </w:numPr>
        <w:jc w:val="both"/>
        <w:rPr>
          <w:sz w:val="20"/>
          <w:szCs w:val="20"/>
        </w:rPr>
      </w:pPr>
      <w:r>
        <w:rPr>
          <w:rFonts w:ascii="Arial" w:eastAsia="Arial" w:hAnsi="Arial" w:cs="Arial"/>
          <w:sz w:val="20"/>
          <w:szCs w:val="20"/>
        </w:rPr>
        <w:t>La sustancia derramada debe ser contenida con pretiles construidos con sacos o en el mejor de los casos con absorbentes específicos para hidrocarburos, dependiendo de las condiciones del terreno.</w:t>
      </w:r>
    </w:p>
    <w:p w14:paraId="0B2CD87A" w14:textId="77777777" w:rsidR="00492419" w:rsidRDefault="006A327B">
      <w:pPr>
        <w:numPr>
          <w:ilvl w:val="0"/>
          <w:numId w:val="8"/>
        </w:numPr>
        <w:jc w:val="both"/>
        <w:rPr>
          <w:sz w:val="20"/>
          <w:szCs w:val="20"/>
        </w:rPr>
      </w:pPr>
      <w:r>
        <w:rPr>
          <w:rFonts w:ascii="Arial" w:eastAsia="Arial" w:hAnsi="Arial" w:cs="Arial"/>
          <w:sz w:val="20"/>
          <w:szCs w:val="20"/>
        </w:rPr>
        <w:t>Mantener baldes con tierra para segregar el área contaminada y luego ser retiradas a su disposición final.</w:t>
      </w:r>
    </w:p>
    <w:p w14:paraId="52798015" w14:textId="77777777" w:rsidR="00492419" w:rsidRDefault="00492419">
      <w:pPr>
        <w:spacing w:after="160"/>
        <w:ind w:left="720"/>
        <w:jc w:val="both"/>
        <w:rPr>
          <w:rFonts w:ascii="Arial" w:eastAsia="Arial" w:hAnsi="Arial" w:cs="Arial"/>
          <w:sz w:val="20"/>
          <w:szCs w:val="20"/>
        </w:rPr>
      </w:pPr>
    </w:p>
    <w:p w14:paraId="1A339593"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lastRenderedPageBreak/>
        <w:t>OBSERVACIONES</w:t>
      </w:r>
    </w:p>
    <w:p w14:paraId="47FDEA1D"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Si una camioneta ha sufrido un volcamiento debe transferir su carga antes de ser vuelto a su posición normal. De lo contrario podría producir un nuevo y mayor derrame, al romperse el estanque durante la operación.</w:t>
      </w:r>
    </w:p>
    <w:p w14:paraId="730B3FD6" w14:textId="21365283" w:rsidR="00492419" w:rsidRDefault="006A327B">
      <w:pPr>
        <w:spacing w:after="160"/>
        <w:jc w:val="both"/>
        <w:rPr>
          <w:rFonts w:ascii="Arial" w:eastAsia="Arial" w:hAnsi="Arial" w:cs="Arial"/>
          <w:sz w:val="20"/>
          <w:szCs w:val="20"/>
        </w:rPr>
      </w:pPr>
      <w:r>
        <w:rPr>
          <w:rFonts w:ascii="Arial" w:eastAsia="Arial" w:hAnsi="Arial" w:cs="Arial"/>
          <w:sz w:val="20"/>
          <w:szCs w:val="20"/>
        </w:rPr>
        <w:t>Espere la llegada de la asistencia antes de realizar cualquier operación que pueda comprometer la seguridad de la carga y su seguridad.</w:t>
      </w:r>
    </w:p>
    <w:p w14:paraId="119CE4C3"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Derrames de hidrocarburos producidos en terrenos permeables, que pueden retardar su paso al subsuelo, agregando agua, una vez que el derrame ha sido confinado entre pretiles o bermas. El agua hará flotar el hidrocarburo dando más tiempo para su recuperación.</w:t>
      </w:r>
    </w:p>
    <w:p w14:paraId="4B00D598" w14:textId="77777777" w:rsidR="00492419" w:rsidRDefault="00492419">
      <w:pPr>
        <w:spacing w:after="160"/>
        <w:jc w:val="both"/>
        <w:rPr>
          <w:rFonts w:ascii="Arial" w:eastAsia="Arial" w:hAnsi="Arial" w:cs="Arial"/>
          <w:sz w:val="20"/>
          <w:szCs w:val="20"/>
        </w:rPr>
      </w:pPr>
    </w:p>
    <w:p w14:paraId="7A0F105E" w14:textId="77777777" w:rsidR="00492419" w:rsidRDefault="006A327B" w:rsidP="00136B7E">
      <w:pPr>
        <w:spacing w:after="160"/>
        <w:jc w:val="both"/>
        <w:rPr>
          <w:rFonts w:ascii="Arial" w:eastAsia="Arial" w:hAnsi="Arial" w:cs="Arial"/>
          <w:sz w:val="20"/>
          <w:szCs w:val="20"/>
        </w:rPr>
      </w:pPr>
      <w:r>
        <w:rPr>
          <w:rFonts w:ascii="Arial" w:eastAsia="Arial" w:hAnsi="Arial" w:cs="Arial"/>
          <w:b/>
          <w:sz w:val="20"/>
          <w:szCs w:val="20"/>
        </w:rPr>
        <w:t>Derrames durante la Carga o Descarga del Hidrocarburos</w:t>
      </w:r>
    </w:p>
    <w:p w14:paraId="2EF3D26C" w14:textId="77777777" w:rsidR="00492419" w:rsidRDefault="006A327B">
      <w:pPr>
        <w:numPr>
          <w:ilvl w:val="0"/>
          <w:numId w:val="8"/>
        </w:numPr>
        <w:jc w:val="both"/>
        <w:rPr>
          <w:sz w:val="20"/>
          <w:szCs w:val="20"/>
        </w:rPr>
      </w:pPr>
      <w:r>
        <w:rPr>
          <w:rFonts w:ascii="Arial" w:eastAsia="Arial" w:hAnsi="Arial" w:cs="Arial"/>
          <w:sz w:val="20"/>
          <w:szCs w:val="20"/>
        </w:rPr>
        <w:t>Eliminar toda posible fuente de ignición.</w:t>
      </w:r>
    </w:p>
    <w:p w14:paraId="5ADC3ED7" w14:textId="77777777" w:rsidR="00492419" w:rsidRDefault="006A327B">
      <w:pPr>
        <w:numPr>
          <w:ilvl w:val="0"/>
          <w:numId w:val="8"/>
        </w:numPr>
        <w:jc w:val="both"/>
        <w:rPr>
          <w:sz w:val="20"/>
          <w:szCs w:val="20"/>
        </w:rPr>
      </w:pPr>
      <w:r>
        <w:rPr>
          <w:rFonts w:ascii="Arial" w:eastAsia="Arial" w:hAnsi="Arial" w:cs="Arial"/>
          <w:sz w:val="20"/>
          <w:szCs w:val="20"/>
        </w:rPr>
        <w:t>Cerrar la válvula que está ocasionando el derrame.</w:t>
      </w:r>
    </w:p>
    <w:p w14:paraId="4E63B47E" w14:textId="1DB8BCAC" w:rsidR="00492419" w:rsidRDefault="006A327B">
      <w:pPr>
        <w:numPr>
          <w:ilvl w:val="0"/>
          <w:numId w:val="8"/>
        </w:numPr>
        <w:jc w:val="both"/>
        <w:rPr>
          <w:sz w:val="20"/>
          <w:szCs w:val="20"/>
        </w:rPr>
      </w:pPr>
      <w:r>
        <w:rPr>
          <w:rFonts w:ascii="Arial" w:eastAsia="Arial" w:hAnsi="Arial" w:cs="Arial"/>
          <w:sz w:val="20"/>
          <w:szCs w:val="20"/>
        </w:rPr>
        <w:t xml:space="preserve">Dar aviso </w:t>
      </w:r>
      <w:proofErr w:type="spellStart"/>
      <w:r>
        <w:rPr>
          <w:rFonts w:ascii="Arial" w:eastAsia="Arial" w:hAnsi="Arial" w:cs="Arial"/>
          <w:sz w:val="20"/>
          <w:szCs w:val="20"/>
        </w:rPr>
        <w:t>inmediat</w:t>
      </w:r>
      <w:proofErr w:type="spellEnd"/>
      <w:r>
        <w:rPr>
          <w:rFonts w:ascii="Arial" w:eastAsia="Arial" w:hAnsi="Arial" w:cs="Arial"/>
          <w:sz w:val="20"/>
          <w:szCs w:val="20"/>
        </w:rPr>
        <w:t>.</w:t>
      </w:r>
    </w:p>
    <w:p w14:paraId="62101F50" w14:textId="77777777" w:rsidR="00492419" w:rsidRDefault="006A327B">
      <w:pPr>
        <w:numPr>
          <w:ilvl w:val="0"/>
          <w:numId w:val="8"/>
        </w:numPr>
        <w:jc w:val="both"/>
        <w:rPr>
          <w:sz w:val="20"/>
          <w:szCs w:val="20"/>
        </w:rPr>
      </w:pPr>
      <w:r>
        <w:rPr>
          <w:rFonts w:ascii="Arial" w:eastAsia="Arial" w:hAnsi="Arial" w:cs="Arial"/>
          <w:sz w:val="20"/>
          <w:szCs w:val="20"/>
        </w:rPr>
        <w:t>La sustancia derramada debe ser contenida con pretiles o material absorbente construidos o en el mejor de los casos con absorbentes específicos para hidrocarburos, dependiendo de la topografía del terreno y utilizando la metodología de contención más adecuada, y descritas previamente.</w:t>
      </w:r>
    </w:p>
    <w:p w14:paraId="1F8E1C3A" w14:textId="77777777" w:rsidR="00492419" w:rsidRDefault="006A327B">
      <w:pPr>
        <w:numPr>
          <w:ilvl w:val="0"/>
          <w:numId w:val="8"/>
        </w:numPr>
        <w:jc w:val="both"/>
        <w:rPr>
          <w:sz w:val="20"/>
          <w:szCs w:val="20"/>
        </w:rPr>
      </w:pPr>
      <w:r>
        <w:rPr>
          <w:rFonts w:ascii="Arial" w:eastAsia="Arial" w:hAnsi="Arial" w:cs="Arial"/>
          <w:sz w:val="20"/>
          <w:szCs w:val="20"/>
        </w:rPr>
        <w:t>Recoger y disponer los residuos en bolsas de plástico para ser posteriormente dispuestos en jaulas para residuos peligrosos ubicados en la Instalación de Faena respectiva.</w:t>
      </w:r>
    </w:p>
    <w:p w14:paraId="29DDA095" w14:textId="77777777" w:rsidR="00492419" w:rsidRDefault="00492419">
      <w:pPr>
        <w:ind w:left="720"/>
        <w:jc w:val="both"/>
        <w:rPr>
          <w:rFonts w:ascii="Arial" w:eastAsia="Arial" w:hAnsi="Arial" w:cs="Arial"/>
          <w:sz w:val="20"/>
          <w:szCs w:val="20"/>
        </w:rPr>
      </w:pPr>
    </w:p>
    <w:p w14:paraId="366640DB" w14:textId="77777777" w:rsidR="00492419" w:rsidRDefault="00492419">
      <w:pPr>
        <w:ind w:left="720"/>
        <w:jc w:val="both"/>
        <w:rPr>
          <w:rFonts w:ascii="Arial" w:eastAsia="Arial" w:hAnsi="Arial" w:cs="Arial"/>
          <w:sz w:val="20"/>
          <w:szCs w:val="20"/>
        </w:rPr>
      </w:pPr>
    </w:p>
    <w:p w14:paraId="0BD2EB67" w14:textId="77777777" w:rsidR="00492419" w:rsidRDefault="006A327B" w:rsidP="00136B7E">
      <w:pPr>
        <w:spacing w:after="160"/>
        <w:jc w:val="both"/>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u w:val="single"/>
        </w:rPr>
        <w:t>RABAJOS CON RIESGOS DE CAIDA LIBRE</w:t>
      </w:r>
    </w:p>
    <w:p w14:paraId="359D79BA"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Todo personal que realice labores de trabajo en altura física deberá realizar un chequeo de su entorno de trabajo y usar los elementos necesarios para prevenir accidentes relacionados a los riesgos presentes a continuación se detallaran los elementos utilizados para prevenir caída de altura:</w:t>
      </w:r>
    </w:p>
    <w:p w14:paraId="7553ADF5" w14:textId="77777777" w:rsidR="00492419" w:rsidRDefault="006A327B">
      <w:pPr>
        <w:numPr>
          <w:ilvl w:val="0"/>
          <w:numId w:val="8"/>
        </w:numPr>
        <w:jc w:val="both"/>
        <w:rPr>
          <w:sz w:val="20"/>
          <w:szCs w:val="20"/>
        </w:rPr>
      </w:pPr>
      <w:r>
        <w:rPr>
          <w:rFonts w:ascii="Arial" w:eastAsia="Arial" w:hAnsi="Arial" w:cs="Arial"/>
          <w:sz w:val="20"/>
          <w:szCs w:val="20"/>
        </w:rPr>
        <w:t>SPCC: Arnés de seguridad tipo paracaídas (Sistema de protección contra caídas)</w:t>
      </w:r>
    </w:p>
    <w:p w14:paraId="26458498" w14:textId="77777777" w:rsidR="00492419" w:rsidRDefault="006A327B">
      <w:pPr>
        <w:numPr>
          <w:ilvl w:val="0"/>
          <w:numId w:val="8"/>
        </w:numPr>
        <w:jc w:val="both"/>
        <w:rPr>
          <w:sz w:val="20"/>
          <w:szCs w:val="20"/>
        </w:rPr>
      </w:pPr>
      <w:r>
        <w:rPr>
          <w:rFonts w:ascii="Arial" w:eastAsia="Arial" w:hAnsi="Arial" w:cs="Arial"/>
          <w:sz w:val="20"/>
          <w:szCs w:val="20"/>
        </w:rPr>
        <w:t>Anti traumas</w:t>
      </w:r>
    </w:p>
    <w:p w14:paraId="53FC86F8" w14:textId="77777777" w:rsidR="00492419" w:rsidRDefault="006A327B">
      <w:pPr>
        <w:numPr>
          <w:ilvl w:val="0"/>
          <w:numId w:val="8"/>
        </w:numPr>
        <w:jc w:val="both"/>
        <w:rPr>
          <w:sz w:val="20"/>
          <w:szCs w:val="20"/>
        </w:rPr>
      </w:pPr>
      <w:r>
        <w:rPr>
          <w:rFonts w:ascii="Arial" w:eastAsia="Arial" w:hAnsi="Arial" w:cs="Arial"/>
          <w:sz w:val="20"/>
          <w:szCs w:val="20"/>
        </w:rPr>
        <w:t>Línea de vida retráctil</w:t>
      </w:r>
    </w:p>
    <w:p w14:paraId="19D2CA70" w14:textId="77777777" w:rsidR="00492419" w:rsidRDefault="006A327B">
      <w:pPr>
        <w:numPr>
          <w:ilvl w:val="0"/>
          <w:numId w:val="8"/>
        </w:numPr>
        <w:jc w:val="both"/>
        <w:rPr>
          <w:sz w:val="20"/>
          <w:szCs w:val="20"/>
        </w:rPr>
      </w:pPr>
      <w:r>
        <w:rPr>
          <w:rFonts w:ascii="Arial" w:eastAsia="Arial" w:hAnsi="Arial" w:cs="Arial"/>
          <w:sz w:val="20"/>
          <w:szCs w:val="20"/>
        </w:rPr>
        <w:t>Punto de anclaje vigas</w:t>
      </w:r>
    </w:p>
    <w:p w14:paraId="46ACE535"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Las operaciones de rescate en altura deben ser realizadas por personal capacitado y entrenado en este tipo de intervenciones. </w:t>
      </w:r>
    </w:p>
    <w:p w14:paraId="71E1F6C5"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En caso de detectar alguna situación donde un trabajador necesite ser rescatado desde una estructura en altura, siga las siguientes instrucciones: </w:t>
      </w:r>
    </w:p>
    <w:p w14:paraId="04C4DF94"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 Mantenga la calma, decrete la emergencia y de aviso al número de emergencias. </w:t>
      </w:r>
    </w:p>
    <w:p w14:paraId="0FC1D58F"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 Si la persona atrapada se encuentra consciente, intente calmarla para que espere ser rescatado y no intente bajar por sus medios, si esta acción no resultase segura. </w:t>
      </w:r>
    </w:p>
    <w:p w14:paraId="1A2A898C" w14:textId="4E565BEF"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 No intente bajar a la víctima por sus medios, pero preste apoyo a personal </w:t>
      </w:r>
      <w:r w:rsidR="00346388">
        <w:rPr>
          <w:rFonts w:ascii="Arial" w:eastAsia="Arial" w:hAnsi="Arial" w:cs="Arial"/>
          <w:sz w:val="20"/>
          <w:szCs w:val="20"/>
        </w:rPr>
        <w:t>a los equipos de emergencia</w:t>
      </w:r>
      <w:r>
        <w:rPr>
          <w:rFonts w:ascii="Arial" w:eastAsia="Arial" w:hAnsi="Arial" w:cs="Arial"/>
          <w:sz w:val="20"/>
          <w:szCs w:val="20"/>
        </w:rPr>
        <w:t xml:space="preserve"> si este lo solicita en labores periféricas, siguiendo estrictamente sus instrucciones. </w:t>
      </w:r>
    </w:p>
    <w:p w14:paraId="6CEB74FB"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 Aísle el área y no se exponga a lugares con probabilidad de caída de objetos o colapso de estructuras. </w:t>
      </w:r>
    </w:p>
    <w:p w14:paraId="1FF3B912" w14:textId="3AB0E583"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 xml:space="preserve">• Una vez que </w:t>
      </w:r>
      <w:r w:rsidR="004B1E71">
        <w:rPr>
          <w:rFonts w:ascii="Arial" w:eastAsia="Arial" w:hAnsi="Arial" w:cs="Arial"/>
          <w:color w:val="000000"/>
          <w:sz w:val="20"/>
          <w:szCs w:val="20"/>
        </w:rPr>
        <w:t>el equipo</w:t>
      </w:r>
      <w:r>
        <w:rPr>
          <w:rFonts w:ascii="Arial" w:eastAsia="Arial" w:hAnsi="Arial" w:cs="Arial"/>
          <w:color w:val="000000"/>
          <w:sz w:val="20"/>
          <w:szCs w:val="20"/>
        </w:rPr>
        <w:t xml:space="preserve"> de emergencia este en el lugar, diríjase al Punto de Encuentro de Emergencias más cercano. </w:t>
      </w:r>
    </w:p>
    <w:p w14:paraId="640FB2FD" w14:textId="77777777" w:rsidR="00492419" w:rsidRDefault="00492419">
      <w:pPr>
        <w:pBdr>
          <w:top w:val="nil"/>
          <w:left w:val="nil"/>
          <w:bottom w:val="nil"/>
          <w:right w:val="nil"/>
          <w:between w:val="nil"/>
        </w:pBdr>
        <w:rPr>
          <w:rFonts w:ascii="Arial" w:eastAsia="Arial" w:hAnsi="Arial" w:cs="Arial"/>
          <w:color w:val="000000"/>
          <w:sz w:val="20"/>
          <w:szCs w:val="20"/>
        </w:rPr>
      </w:pPr>
    </w:p>
    <w:p w14:paraId="495290BE" w14:textId="77777777" w:rsidR="00492419" w:rsidRDefault="00492419">
      <w:pPr>
        <w:pBdr>
          <w:top w:val="nil"/>
          <w:left w:val="nil"/>
          <w:bottom w:val="nil"/>
          <w:right w:val="nil"/>
          <w:between w:val="nil"/>
        </w:pBdr>
        <w:rPr>
          <w:rFonts w:ascii="Arial" w:eastAsia="Arial" w:hAnsi="Arial" w:cs="Arial"/>
          <w:color w:val="000000"/>
          <w:sz w:val="20"/>
          <w:szCs w:val="20"/>
        </w:rPr>
      </w:pPr>
    </w:p>
    <w:p w14:paraId="7F879406" w14:textId="77777777" w:rsidR="00492419" w:rsidRDefault="00492419">
      <w:pPr>
        <w:spacing w:after="160"/>
        <w:jc w:val="both"/>
        <w:rPr>
          <w:rFonts w:ascii="Arial" w:eastAsia="Arial" w:hAnsi="Arial" w:cs="Arial"/>
          <w:sz w:val="20"/>
          <w:szCs w:val="20"/>
        </w:rPr>
      </w:pPr>
    </w:p>
    <w:p w14:paraId="0F46A391" w14:textId="77777777" w:rsidR="00492419" w:rsidRDefault="006A327B" w:rsidP="00136B7E">
      <w:pPr>
        <w:spacing w:after="160"/>
        <w:jc w:val="both"/>
        <w:rPr>
          <w:rFonts w:ascii="Arial" w:eastAsia="Arial" w:hAnsi="Arial" w:cs="Arial"/>
          <w:sz w:val="20"/>
          <w:szCs w:val="20"/>
        </w:rPr>
      </w:pPr>
      <w:r>
        <w:rPr>
          <w:rFonts w:ascii="Arial" w:eastAsia="Arial" w:hAnsi="Arial" w:cs="Arial"/>
          <w:b/>
          <w:sz w:val="20"/>
          <w:szCs w:val="20"/>
        </w:rPr>
        <w:t>RESCATE A PERSONAS ATRAPADAS CON PARTES MOVILES:</w:t>
      </w:r>
    </w:p>
    <w:p w14:paraId="23FDAF0B"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En caso de existir una emergencia que involucre equipos móviles se deberá: </w:t>
      </w:r>
    </w:p>
    <w:p w14:paraId="563109C5"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GRAVE</w:t>
      </w:r>
      <w:r>
        <w:rPr>
          <w:rFonts w:ascii="Arial" w:eastAsia="Arial" w:hAnsi="Arial" w:cs="Arial"/>
          <w:sz w:val="20"/>
          <w:szCs w:val="20"/>
        </w:rPr>
        <w:t xml:space="preserve"> (existe personal herido o necesite rescate)</w:t>
      </w:r>
    </w:p>
    <w:p w14:paraId="32509D10"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Activar canal de comunicación e informar lo sucedido.</w:t>
      </w:r>
    </w:p>
    <w:p w14:paraId="59A64820"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Evaluación inicial de la escena: Asegurar que el lugar donde está la víctima es seguro para él y persona que da la asistencia.</w:t>
      </w:r>
    </w:p>
    <w:p w14:paraId="5B29E13E" w14:textId="0E61036E" w:rsidR="00492419" w:rsidRDefault="006A327B">
      <w:pPr>
        <w:numPr>
          <w:ilvl w:val="0"/>
          <w:numId w:val="11"/>
        </w:numPr>
        <w:pBdr>
          <w:top w:val="nil"/>
          <w:left w:val="nil"/>
          <w:bottom w:val="nil"/>
          <w:right w:val="nil"/>
          <w:between w:val="nil"/>
        </w:pBdr>
        <w:rPr>
          <w:color w:val="000000"/>
          <w:sz w:val="20"/>
          <w:szCs w:val="20"/>
        </w:rPr>
      </w:pPr>
      <w:r>
        <w:rPr>
          <w:rFonts w:ascii="Arial" w:eastAsia="Arial" w:hAnsi="Arial" w:cs="Arial"/>
          <w:color w:val="000000"/>
          <w:sz w:val="20"/>
          <w:szCs w:val="20"/>
        </w:rPr>
        <w:t>Evaluación primaria: Permite diferenciar rápidamente las personas que necesiten atención inmediata porque su vida se podría encontrar en peligro. Esto servirá para entregar información preliminar de las lesiones a l</w:t>
      </w:r>
      <w:r w:rsidR="007A7643">
        <w:rPr>
          <w:rFonts w:ascii="Arial" w:eastAsia="Arial" w:hAnsi="Arial" w:cs="Arial"/>
          <w:color w:val="000000"/>
          <w:sz w:val="20"/>
          <w:szCs w:val="20"/>
        </w:rPr>
        <w:t>os equipos</w:t>
      </w:r>
      <w:r>
        <w:rPr>
          <w:rFonts w:ascii="Arial" w:eastAsia="Arial" w:hAnsi="Arial" w:cs="Arial"/>
          <w:color w:val="000000"/>
          <w:sz w:val="20"/>
          <w:szCs w:val="20"/>
        </w:rPr>
        <w:t xml:space="preserve"> de emergencia.</w:t>
      </w:r>
    </w:p>
    <w:p w14:paraId="70B2FDC2" w14:textId="5B802D06" w:rsidR="00492419" w:rsidRDefault="006A327B">
      <w:pPr>
        <w:numPr>
          <w:ilvl w:val="0"/>
          <w:numId w:val="11"/>
        </w:numPr>
        <w:pBdr>
          <w:top w:val="nil"/>
          <w:left w:val="nil"/>
          <w:bottom w:val="nil"/>
          <w:right w:val="nil"/>
          <w:between w:val="nil"/>
        </w:pBdr>
        <w:rPr>
          <w:color w:val="000000"/>
          <w:sz w:val="20"/>
          <w:szCs w:val="20"/>
        </w:rPr>
      </w:pPr>
      <w:r>
        <w:rPr>
          <w:rFonts w:ascii="Arial" w:eastAsia="Arial" w:hAnsi="Arial" w:cs="Arial"/>
          <w:color w:val="000000"/>
          <w:sz w:val="20"/>
          <w:szCs w:val="20"/>
        </w:rPr>
        <w:t xml:space="preserve">Una vez que se evaluó la “estabilidad” de la víctima, es necesario hacer una segunda evaluación, la que se realiza de manera segmentaria (de cabeza a pies), buscando lesiones específicas e informar al personal de </w:t>
      </w:r>
      <w:r w:rsidR="00E360BA">
        <w:rPr>
          <w:rFonts w:ascii="Arial" w:eastAsia="Arial" w:hAnsi="Arial" w:cs="Arial"/>
          <w:color w:val="000000"/>
          <w:sz w:val="20"/>
          <w:szCs w:val="20"/>
        </w:rPr>
        <w:t>emergencia</w:t>
      </w:r>
      <w:r>
        <w:rPr>
          <w:rFonts w:ascii="Arial" w:eastAsia="Arial" w:hAnsi="Arial" w:cs="Arial"/>
          <w:color w:val="000000"/>
          <w:sz w:val="20"/>
          <w:szCs w:val="20"/>
        </w:rPr>
        <w:t xml:space="preserve"> lo que se pudo identificar.</w:t>
      </w:r>
    </w:p>
    <w:p w14:paraId="1DBDED72" w14:textId="77777777" w:rsidR="00492419" w:rsidRDefault="006A327B">
      <w:pPr>
        <w:numPr>
          <w:ilvl w:val="0"/>
          <w:numId w:val="11"/>
        </w:numPr>
        <w:pBdr>
          <w:top w:val="nil"/>
          <w:left w:val="nil"/>
          <w:bottom w:val="nil"/>
          <w:right w:val="nil"/>
          <w:between w:val="nil"/>
        </w:pBdr>
        <w:rPr>
          <w:color w:val="000000"/>
          <w:sz w:val="20"/>
          <w:szCs w:val="20"/>
        </w:rPr>
      </w:pPr>
      <w:r>
        <w:rPr>
          <w:rFonts w:ascii="Arial" w:eastAsia="Arial" w:hAnsi="Arial" w:cs="Arial"/>
          <w:color w:val="000000"/>
          <w:sz w:val="20"/>
          <w:szCs w:val="20"/>
        </w:rPr>
        <w:t>Frente a situaciones destinadas a retirar al trabajador lesionado cuando éste se encuentre impedido de salir por sus propios medios se deberá comunicar al equipo de emergencia y a la vez se deberá informar inmediatamente de lo ocurrido a la Inspección del Trabajo (Inspección) y a la Secretaría Regional Ministerial de Salud (Seremi) que corresponda.</w:t>
      </w:r>
    </w:p>
    <w:p w14:paraId="1A4AEC88"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MENOR:</w:t>
      </w:r>
    </w:p>
    <w:p w14:paraId="4760E723" w14:textId="13B7C27F" w:rsidR="00492419" w:rsidRDefault="006A327B">
      <w:pPr>
        <w:numPr>
          <w:ilvl w:val="0"/>
          <w:numId w:val="11"/>
        </w:numPr>
        <w:pBdr>
          <w:top w:val="nil"/>
          <w:left w:val="nil"/>
          <w:bottom w:val="nil"/>
          <w:right w:val="nil"/>
          <w:between w:val="nil"/>
        </w:pBdr>
        <w:rPr>
          <w:color w:val="000000"/>
          <w:sz w:val="20"/>
          <w:szCs w:val="20"/>
        </w:rPr>
      </w:pPr>
      <w:r>
        <w:rPr>
          <w:rFonts w:ascii="Arial" w:eastAsia="Arial" w:hAnsi="Arial" w:cs="Arial"/>
          <w:color w:val="000000"/>
          <w:sz w:val="20"/>
          <w:szCs w:val="20"/>
        </w:rPr>
        <w:t xml:space="preserve">Dar aviso de forma inmediata a supervisor directo y/o prevención de riesgos derivar a </w:t>
      </w:r>
      <w:r w:rsidR="00DA55A4">
        <w:rPr>
          <w:rFonts w:ascii="Arial" w:eastAsia="Arial" w:hAnsi="Arial" w:cs="Arial"/>
          <w:color w:val="000000"/>
          <w:sz w:val="20"/>
          <w:szCs w:val="20"/>
        </w:rPr>
        <w:t>Mutual</w:t>
      </w:r>
      <w:r>
        <w:rPr>
          <w:rFonts w:ascii="Arial" w:eastAsia="Arial" w:hAnsi="Arial" w:cs="Arial"/>
          <w:color w:val="000000"/>
          <w:sz w:val="20"/>
          <w:szCs w:val="20"/>
        </w:rPr>
        <w:t xml:space="preserve"> a personal involucrado.</w:t>
      </w:r>
    </w:p>
    <w:p w14:paraId="6B8FF95C"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Solo podrán conducir vehículos y maquinarias motorizadas livianas, las personas que, expresamente, la Administración de la faena haya autorizado y que estén debidamente capacitadas.</w:t>
      </w:r>
    </w:p>
    <w:p w14:paraId="59EA92BB" w14:textId="7E6E6213" w:rsidR="00492419" w:rsidRDefault="00492419">
      <w:pPr>
        <w:spacing w:after="160"/>
        <w:jc w:val="both"/>
        <w:rPr>
          <w:rFonts w:ascii="Arial" w:eastAsia="Arial" w:hAnsi="Arial" w:cs="Arial"/>
          <w:sz w:val="20"/>
          <w:szCs w:val="20"/>
        </w:rPr>
      </w:pPr>
    </w:p>
    <w:p w14:paraId="15B2293D" w14:textId="77777777" w:rsidR="00410A1E" w:rsidRDefault="00410A1E">
      <w:pPr>
        <w:spacing w:after="160"/>
        <w:jc w:val="both"/>
        <w:rPr>
          <w:rFonts w:ascii="Arial" w:eastAsia="Arial" w:hAnsi="Arial" w:cs="Arial"/>
          <w:sz w:val="20"/>
          <w:szCs w:val="20"/>
        </w:rPr>
      </w:pPr>
    </w:p>
    <w:p w14:paraId="170BEB46" w14:textId="77777777" w:rsidR="00492419" w:rsidRDefault="00492419">
      <w:pPr>
        <w:spacing w:after="160"/>
        <w:jc w:val="both"/>
        <w:rPr>
          <w:rFonts w:ascii="Arial" w:eastAsia="Arial" w:hAnsi="Arial" w:cs="Arial"/>
          <w:sz w:val="20"/>
          <w:szCs w:val="20"/>
        </w:rPr>
      </w:pPr>
    </w:p>
    <w:p w14:paraId="3F4DA004"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7.EVACUACION Y PUNTO DE ENCUENTRO DE EMERGENCIA</w:t>
      </w:r>
    </w:p>
    <w:p w14:paraId="20008D26" w14:textId="7300739B"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 TIPOS DE EVACUACION</w:t>
      </w:r>
    </w:p>
    <w:p w14:paraId="5033C086" w14:textId="4FB524E1"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 Evacuación Parcial</w:t>
      </w:r>
    </w:p>
    <w:p w14:paraId="6C6DA6B9"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Esta se desarrollará solo cuando la emergencia sea detectada oportunamente y solo requiera la evacuación del sector afectado u otra dependencia del área, sin que esta sea necesariamente, la zona de seguridad exterior.</w:t>
      </w:r>
    </w:p>
    <w:p w14:paraId="45A20370"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Las instrucciones serán impartidas a las áreas afectadas vía radio, teléfono, o en su defecto a viva voz y se les comunicara claramente a las personas el lugar preciso hacia donde debe evacuar.</w:t>
      </w:r>
    </w:p>
    <w:p w14:paraId="736ABFD1" w14:textId="77777777" w:rsidR="00492419" w:rsidRDefault="00492419">
      <w:pPr>
        <w:spacing w:after="160"/>
        <w:jc w:val="both"/>
        <w:rPr>
          <w:rFonts w:ascii="Arial" w:eastAsia="Arial" w:hAnsi="Arial" w:cs="Arial"/>
          <w:sz w:val="20"/>
          <w:szCs w:val="20"/>
        </w:rPr>
      </w:pPr>
    </w:p>
    <w:p w14:paraId="614DB6DA" w14:textId="74C0F109" w:rsidR="00492419" w:rsidRDefault="006A327B">
      <w:pPr>
        <w:spacing w:after="160"/>
        <w:jc w:val="both"/>
        <w:rPr>
          <w:rFonts w:ascii="Arial" w:eastAsia="Arial" w:hAnsi="Arial" w:cs="Arial"/>
          <w:sz w:val="20"/>
          <w:szCs w:val="20"/>
        </w:rPr>
      </w:pPr>
      <w:r>
        <w:rPr>
          <w:rFonts w:ascii="Arial" w:eastAsia="Arial" w:hAnsi="Arial" w:cs="Arial"/>
          <w:b/>
          <w:sz w:val="20"/>
          <w:szCs w:val="20"/>
        </w:rPr>
        <w:lastRenderedPageBreak/>
        <w:t>Evacuación total</w:t>
      </w:r>
    </w:p>
    <w:p w14:paraId="7D6CA1D5"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Se realizará cuando la situación de emergencia sea de gran envergadura (incendio declarado, llamas violentas hacia el exterior o interior del edificio, presencia de humo en áreas comunes y peligro inminente de propagación. Cabe destacar que, ante cualquier tipo de emergencia, a pesar de que a la vista </w:t>
      </w:r>
      <w:proofErr w:type="spellStart"/>
      <w:r>
        <w:rPr>
          <w:rFonts w:ascii="Arial" w:eastAsia="Arial" w:hAnsi="Arial" w:cs="Arial"/>
          <w:sz w:val="20"/>
          <w:szCs w:val="20"/>
        </w:rPr>
        <w:t>esta</w:t>
      </w:r>
      <w:proofErr w:type="spellEnd"/>
      <w:r>
        <w:rPr>
          <w:rFonts w:ascii="Arial" w:eastAsia="Arial" w:hAnsi="Arial" w:cs="Arial"/>
          <w:sz w:val="20"/>
          <w:szCs w:val="20"/>
        </w:rPr>
        <w:t xml:space="preserve"> presente mínimas consecuencias, se deberán revisar las condiciones de seguridad de toda el área, en especial de sus instalaciones de servicio, antes de reanudar las actividades normales, previniendo con ello, el surgimiento de nuevas situaciones de emergencia, producto de condiciones de riesgo no detectadas, evaluadas ni controladas a tiempo.</w:t>
      </w:r>
    </w:p>
    <w:p w14:paraId="4B896403" w14:textId="77777777" w:rsidR="00492419" w:rsidRDefault="00492419">
      <w:pPr>
        <w:spacing w:after="160"/>
        <w:jc w:val="both"/>
        <w:rPr>
          <w:rFonts w:ascii="Arial" w:eastAsia="Arial" w:hAnsi="Arial" w:cs="Arial"/>
          <w:sz w:val="20"/>
          <w:szCs w:val="20"/>
        </w:rPr>
      </w:pPr>
    </w:p>
    <w:p w14:paraId="70CE95D6" w14:textId="18BB6884"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ORDEN DE EVACUACION </w:t>
      </w:r>
    </w:p>
    <w:p w14:paraId="40572F46"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Una vez declarada la emergencia se dará la orden para efectuar la evacuación del lugar.</w:t>
      </w:r>
    </w:p>
    <w:p w14:paraId="6BBD6612" w14:textId="77777777" w:rsidR="00492419" w:rsidRDefault="00492419">
      <w:pPr>
        <w:spacing w:after="160"/>
        <w:jc w:val="both"/>
        <w:rPr>
          <w:rFonts w:ascii="Arial" w:eastAsia="Arial" w:hAnsi="Arial" w:cs="Arial"/>
          <w:sz w:val="20"/>
          <w:szCs w:val="20"/>
        </w:rPr>
      </w:pPr>
    </w:p>
    <w:p w14:paraId="5C01B1FB"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Inicio de la evacuación </w:t>
      </w:r>
    </w:p>
    <w:p w14:paraId="4815C452" w14:textId="77777777" w:rsidR="00492419" w:rsidRDefault="006A327B">
      <w:pPr>
        <w:numPr>
          <w:ilvl w:val="0"/>
          <w:numId w:val="3"/>
        </w:numPr>
        <w:spacing w:after="160" w:line="360" w:lineRule="auto"/>
        <w:rPr>
          <w:sz w:val="20"/>
          <w:szCs w:val="20"/>
        </w:rPr>
      </w:pPr>
      <w:r>
        <w:rPr>
          <w:rFonts w:ascii="Arial" w:eastAsia="Arial" w:hAnsi="Arial" w:cs="Arial"/>
          <w:sz w:val="20"/>
          <w:szCs w:val="20"/>
        </w:rPr>
        <w:t>Al oír el sonido de una alarma u orden de evacuación, conserve la calma y no salga corriendo.</w:t>
      </w:r>
    </w:p>
    <w:p w14:paraId="06196B57" w14:textId="77777777" w:rsidR="00492419" w:rsidRDefault="006A327B">
      <w:pPr>
        <w:numPr>
          <w:ilvl w:val="0"/>
          <w:numId w:val="3"/>
        </w:numPr>
        <w:spacing w:after="160" w:line="360" w:lineRule="auto"/>
        <w:rPr>
          <w:sz w:val="20"/>
          <w:szCs w:val="20"/>
        </w:rPr>
      </w:pPr>
      <w:r>
        <w:rPr>
          <w:rFonts w:ascii="Arial" w:eastAsia="Arial" w:hAnsi="Arial" w:cs="Arial"/>
          <w:sz w:val="20"/>
          <w:szCs w:val="20"/>
        </w:rPr>
        <w:t>Interrumpa completamente sus actividades</w:t>
      </w:r>
    </w:p>
    <w:p w14:paraId="18378B26" w14:textId="77777777" w:rsidR="00492419" w:rsidRDefault="006A327B">
      <w:pPr>
        <w:numPr>
          <w:ilvl w:val="0"/>
          <w:numId w:val="3"/>
        </w:numPr>
        <w:spacing w:after="160" w:line="360" w:lineRule="auto"/>
        <w:rPr>
          <w:sz w:val="20"/>
          <w:szCs w:val="20"/>
        </w:rPr>
      </w:pPr>
      <w:r>
        <w:rPr>
          <w:rFonts w:ascii="Arial" w:eastAsia="Arial" w:hAnsi="Arial" w:cs="Arial"/>
          <w:sz w:val="20"/>
          <w:szCs w:val="20"/>
        </w:rPr>
        <w:t>Siga solo las instrucciones impartidas por personal de servicio.</w:t>
      </w:r>
    </w:p>
    <w:p w14:paraId="25E20088" w14:textId="77777777" w:rsidR="00492419" w:rsidRDefault="006A327B">
      <w:pPr>
        <w:numPr>
          <w:ilvl w:val="0"/>
          <w:numId w:val="3"/>
        </w:numPr>
        <w:spacing w:after="160" w:line="360" w:lineRule="auto"/>
        <w:rPr>
          <w:sz w:val="20"/>
          <w:szCs w:val="20"/>
        </w:rPr>
      </w:pPr>
      <w:r>
        <w:rPr>
          <w:rFonts w:ascii="Arial" w:eastAsia="Arial" w:hAnsi="Arial" w:cs="Arial"/>
          <w:sz w:val="20"/>
          <w:szCs w:val="20"/>
        </w:rPr>
        <w:t>Desenchufe o corte la energía eléctrica y alimentación de gas de todo artefacto o equipo que esté en funcionamiento (cocina, estufa, calefactores, computadoras, etc.).</w:t>
      </w:r>
    </w:p>
    <w:p w14:paraId="6A3B1F12" w14:textId="77777777" w:rsidR="00492419" w:rsidRDefault="006A327B">
      <w:pPr>
        <w:numPr>
          <w:ilvl w:val="0"/>
          <w:numId w:val="3"/>
        </w:numPr>
        <w:spacing w:after="160" w:line="360" w:lineRule="auto"/>
        <w:rPr>
          <w:sz w:val="20"/>
          <w:szCs w:val="20"/>
        </w:rPr>
      </w:pPr>
      <w:r>
        <w:rPr>
          <w:rFonts w:ascii="Arial" w:eastAsia="Arial" w:hAnsi="Arial" w:cs="Arial"/>
          <w:sz w:val="20"/>
          <w:szCs w:val="20"/>
        </w:rPr>
        <w:t>Diríjase con calma y sin precipitarse hacia la vía de evacuación correspondiente.</w:t>
      </w:r>
    </w:p>
    <w:p w14:paraId="7923E22F" w14:textId="77777777" w:rsidR="00492419" w:rsidRDefault="00492419">
      <w:pPr>
        <w:spacing w:after="160" w:line="360" w:lineRule="auto"/>
        <w:rPr>
          <w:rFonts w:ascii="Arial" w:eastAsia="Arial" w:hAnsi="Arial" w:cs="Arial"/>
          <w:sz w:val="20"/>
          <w:szCs w:val="20"/>
        </w:rPr>
      </w:pPr>
    </w:p>
    <w:p w14:paraId="70A90D72" w14:textId="77777777" w:rsidR="00492419" w:rsidRDefault="00492419">
      <w:pPr>
        <w:spacing w:after="160" w:line="360" w:lineRule="auto"/>
        <w:rPr>
          <w:rFonts w:ascii="Arial" w:eastAsia="Arial" w:hAnsi="Arial" w:cs="Arial"/>
          <w:sz w:val="20"/>
          <w:szCs w:val="20"/>
        </w:rPr>
      </w:pPr>
    </w:p>
    <w:p w14:paraId="2075CFAB" w14:textId="77777777" w:rsidR="00492419" w:rsidRDefault="00492419">
      <w:pPr>
        <w:spacing w:after="160" w:line="360" w:lineRule="auto"/>
        <w:rPr>
          <w:rFonts w:ascii="Arial" w:eastAsia="Arial" w:hAnsi="Arial" w:cs="Arial"/>
          <w:sz w:val="20"/>
          <w:szCs w:val="20"/>
        </w:rPr>
      </w:pPr>
    </w:p>
    <w:p w14:paraId="62AC9355" w14:textId="77777777" w:rsidR="00492419" w:rsidRDefault="006A327B">
      <w:pPr>
        <w:spacing w:after="160" w:line="360" w:lineRule="auto"/>
        <w:rPr>
          <w:rFonts w:ascii="Arial" w:eastAsia="Arial" w:hAnsi="Arial" w:cs="Arial"/>
          <w:sz w:val="20"/>
          <w:szCs w:val="20"/>
        </w:rPr>
      </w:pPr>
      <w:r>
        <w:rPr>
          <w:rFonts w:ascii="Arial" w:eastAsia="Arial" w:hAnsi="Arial" w:cs="Arial"/>
          <w:b/>
          <w:sz w:val="20"/>
          <w:szCs w:val="20"/>
        </w:rPr>
        <w:t xml:space="preserve">Proceso de evacuación </w:t>
      </w:r>
    </w:p>
    <w:p w14:paraId="119D1746" w14:textId="77777777" w:rsidR="00492419" w:rsidRDefault="006A327B">
      <w:pPr>
        <w:spacing w:after="160" w:line="360" w:lineRule="auto"/>
        <w:rPr>
          <w:rFonts w:ascii="Arial" w:eastAsia="Arial" w:hAnsi="Arial" w:cs="Arial"/>
          <w:sz w:val="20"/>
          <w:szCs w:val="20"/>
        </w:rPr>
      </w:pPr>
      <w:r>
        <w:rPr>
          <w:rFonts w:ascii="Arial" w:eastAsia="Arial" w:hAnsi="Arial" w:cs="Arial"/>
          <w:sz w:val="20"/>
          <w:szCs w:val="20"/>
        </w:rPr>
        <w:t>Dada la orden de evacuación se deberá cumplir el siguiente procedimiento:</w:t>
      </w:r>
    </w:p>
    <w:p w14:paraId="5292816A" w14:textId="77777777" w:rsidR="00492419" w:rsidRDefault="006A327B">
      <w:pPr>
        <w:numPr>
          <w:ilvl w:val="0"/>
          <w:numId w:val="3"/>
        </w:numPr>
        <w:spacing w:after="160" w:line="360" w:lineRule="auto"/>
        <w:rPr>
          <w:sz w:val="20"/>
          <w:szCs w:val="20"/>
        </w:rPr>
      </w:pPr>
      <w:r>
        <w:rPr>
          <w:rFonts w:ascii="Arial" w:eastAsia="Arial" w:hAnsi="Arial" w:cs="Arial"/>
          <w:sz w:val="20"/>
          <w:szCs w:val="20"/>
        </w:rPr>
        <w:t>Mantenga la calma</w:t>
      </w:r>
    </w:p>
    <w:p w14:paraId="597BA70F" w14:textId="77777777" w:rsidR="00492419" w:rsidRDefault="006A327B">
      <w:pPr>
        <w:numPr>
          <w:ilvl w:val="0"/>
          <w:numId w:val="3"/>
        </w:numPr>
        <w:spacing w:after="160" w:line="360" w:lineRule="auto"/>
        <w:rPr>
          <w:sz w:val="20"/>
          <w:szCs w:val="20"/>
        </w:rPr>
      </w:pPr>
      <w:r>
        <w:rPr>
          <w:rFonts w:ascii="Arial" w:eastAsia="Arial" w:hAnsi="Arial" w:cs="Arial"/>
          <w:sz w:val="20"/>
          <w:szCs w:val="20"/>
        </w:rPr>
        <w:t>Baje por las escaleras si esta aplica</w:t>
      </w:r>
    </w:p>
    <w:p w14:paraId="77C4C556" w14:textId="77777777" w:rsidR="00492419" w:rsidRDefault="006A327B">
      <w:pPr>
        <w:numPr>
          <w:ilvl w:val="0"/>
          <w:numId w:val="3"/>
        </w:numPr>
        <w:spacing w:after="160" w:line="360" w:lineRule="auto"/>
        <w:rPr>
          <w:sz w:val="20"/>
          <w:szCs w:val="20"/>
        </w:rPr>
      </w:pPr>
      <w:r>
        <w:rPr>
          <w:rFonts w:ascii="Arial" w:eastAsia="Arial" w:hAnsi="Arial" w:cs="Arial"/>
          <w:sz w:val="20"/>
          <w:szCs w:val="20"/>
        </w:rPr>
        <w:t>Camine gateando si existe humo en la ruta de evacuación</w:t>
      </w:r>
    </w:p>
    <w:p w14:paraId="52D35ABE" w14:textId="77777777" w:rsidR="00492419" w:rsidRDefault="006A327B">
      <w:pPr>
        <w:numPr>
          <w:ilvl w:val="0"/>
          <w:numId w:val="3"/>
        </w:numPr>
        <w:spacing w:after="160" w:line="360" w:lineRule="auto"/>
        <w:rPr>
          <w:sz w:val="20"/>
          <w:szCs w:val="20"/>
        </w:rPr>
      </w:pPr>
      <w:r>
        <w:rPr>
          <w:rFonts w:ascii="Arial" w:eastAsia="Arial" w:hAnsi="Arial" w:cs="Arial"/>
          <w:sz w:val="20"/>
          <w:szCs w:val="20"/>
        </w:rPr>
        <w:lastRenderedPageBreak/>
        <w:t>No corra</w:t>
      </w:r>
    </w:p>
    <w:p w14:paraId="114D1773" w14:textId="77777777" w:rsidR="00492419" w:rsidRDefault="006A327B">
      <w:pPr>
        <w:numPr>
          <w:ilvl w:val="0"/>
          <w:numId w:val="3"/>
        </w:numPr>
        <w:spacing w:after="160" w:line="360" w:lineRule="auto"/>
        <w:rPr>
          <w:sz w:val="20"/>
          <w:szCs w:val="20"/>
        </w:rPr>
      </w:pPr>
      <w:r>
        <w:rPr>
          <w:rFonts w:ascii="Arial" w:eastAsia="Arial" w:hAnsi="Arial" w:cs="Arial"/>
          <w:sz w:val="20"/>
          <w:szCs w:val="20"/>
        </w:rPr>
        <w:t>Evite formar presión de calor en la dependencia a la cual se va a trasladar</w:t>
      </w:r>
    </w:p>
    <w:p w14:paraId="558943E2" w14:textId="77777777" w:rsidR="00492419" w:rsidRDefault="006A327B">
      <w:pPr>
        <w:numPr>
          <w:ilvl w:val="0"/>
          <w:numId w:val="3"/>
        </w:numPr>
        <w:spacing w:after="160" w:line="360" w:lineRule="auto"/>
        <w:rPr>
          <w:sz w:val="20"/>
          <w:szCs w:val="20"/>
        </w:rPr>
      </w:pPr>
      <w:r>
        <w:rPr>
          <w:rFonts w:ascii="Arial" w:eastAsia="Arial" w:hAnsi="Arial" w:cs="Arial"/>
          <w:sz w:val="20"/>
          <w:szCs w:val="20"/>
        </w:rPr>
        <w:t>Permanezca en la zona de seguridad</w:t>
      </w:r>
    </w:p>
    <w:p w14:paraId="0DFE1C48" w14:textId="77777777" w:rsidR="00492419" w:rsidRDefault="006A327B">
      <w:pPr>
        <w:numPr>
          <w:ilvl w:val="0"/>
          <w:numId w:val="3"/>
        </w:numPr>
        <w:spacing w:after="160" w:line="360" w:lineRule="auto"/>
        <w:rPr>
          <w:sz w:val="20"/>
          <w:szCs w:val="20"/>
        </w:rPr>
      </w:pPr>
      <w:r>
        <w:rPr>
          <w:rFonts w:ascii="Arial" w:eastAsia="Arial" w:hAnsi="Arial" w:cs="Arial"/>
          <w:sz w:val="20"/>
          <w:szCs w:val="20"/>
        </w:rPr>
        <w:t>Nunca regrese a menos que reciba una instrucción.</w:t>
      </w:r>
    </w:p>
    <w:p w14:paraId="71EFF3D1" w14:textId="0AEDD0C0" w:rsidR="00492419" w:rsidRDefault="006A327B" w:rsidP="00DC3683">
      <w:pPr>
        <w:spacing w:after="160" w:line="360" w:lineRule="auto"/>
        <w:jc w:val="both"/>
        <w:rPr>
          <w:rFonts w:ascii="Arial" w:eastAsia="Arial" w:hAnsi="Arial" w:cs="Arial"/>
          <w:sz w:val="20"/>
          <w:szCs w:val="20"/>
        </w:rPr>
      </w:pPr>
      <w:r>
        <w:rPr>
          <w:rFonts w:ascii="Arial" w:eastAsia="Arial" w:hAnsi="Arial" w:cs="Arial"/>
          <w:sz w:val="20"/>
          <w:szCs w:val="20"/>
        </w:rPr>
        <w:t xml:space="preserve">Si alguna persona se negase a abandonar el recinto, se le tratara de explicar brevemente la situación informándole del riesgo al cual se expone. Si </w:t>
      </w:r>
      <w:proofErr w:type="spellStart"/>
      <w:r>
        <w:rPr>
          <w:rFonts w:ascii="Arial" w:eastAsia="Arial" w:hAnsi="Arial" w:cs="Arial"/>
          <w:sz w:val="20"/>
          <w:szCs w:val="20"/>
        </w:rPr>
        <w:t>aún</w:t>
      </w:r>
      <w:proofErr w:type="spellEnd"/>
      <w:r>
        <w:rPr>
          <w:rFonts w:ascii="Arial" w:eastAsia="Arial" w:hAnsi="Arial" w:cs="Arial"/>
          <w:sz w:val="20"/>
          <w:szCs w:val="20"/>
        </w:rPr>
        <w:t xml:space="preserve"> así no desea evacuar, se le dará aviso a </w:t>
      </w:r>
      <w:r w:rsidR="00EE1E50">
        <w:rPr>
          <w:rFonts w:ascii="Arial" w:eastAsia="Arial" w:hAnsi="Arial" w:cs="Arial"/>
          <w:sz w:val="20"/>
          <w:szCs w:val="20"/>
        </w:rPr>
        <w:t>equipo</w:t>
      </w:r>
      <w:r>
        <w:rPr>
          <w:rFonts w:ascii="Arial" w:eastAsia="Arial" w:hAnsi="Arial" w:cs="Arial"/>
          <w:sz w:val="20"/>
          <w:szCs w:val="20"/>
        </w:rPr>
        <w:t xml:space="preserve"> de emergencias, para que estos se hagan cargo de la situación.</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1D699622" w14:textId="597F403B" w:rsidR="00492419" w:rsidRDefault="00DE75C9">
      <w:pPr>
        <w:spacing w:after="160" w:line="360" w:lineRule="auto"/>
        <w:rPr>
          <w:rFonts w:ascii="Arial" w:eastAsia="Arial" w:hAnsi="Arial" w:cs="Arial"/>
          <w:sz w:val="20"/>
          <w:szCs w:val="20"/>
        </w:rPr>
      </w:pPr>
      <w:r>
        <w:rPr>
          <w:rFonts w:ascii="Arial" w:eastAsia="Arial" w:hAnsi="Arial" w:cs="Arial"/>
          <w:b/>
          <w:sz w:val="20"/>
          <w:szCs w:val="20"/>
        </w:rPr>
        <w:t xml:space="preserve">8. </w:t>
      </w:r>
      <w:r w:rsidR="006A327B">
        <w:rPr>
          <w:rFonts w:ascii="Arial" w:eastAsia="Arial" w:hAnsi="Arial" w:cs="Arial"/>
          <w:b/>
          <w:sz w:val="20"/>
          <w:szCs w:val="20"/>
        </w:rPr>
        <w:t>FLUJOGRAMA DE COMUNICACIONES ACCIDENTES O INCIDENTES QUE AFECTEN A LAS PERSONAS</w:t>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p>
    <w:p w14:paraId="76B15DE8" w14:textId="77777777" w:rsidR="00492419" w:rsidRDefault="006A327B">
      <w:pPr>
        <w:spacing w:after="160" w:line="360" w:lineRule="auto"/>
        <w:rPr>
          <w:rFonts w:ascii="Arial" w:eastAsia="Arial" w:hAnsi="Arial" w:cs="Arial"/>
          <w:sz w:val="20"/>
          <w:szCs w:val="20"/>
        </w:rPr>
      </w:pPr>
      <w:r>
        <w:rPr>
          <w:rFonts w:ascii="Arial" w:eastAsia="Arial" w:hAnsi="Arial" w:cs="Arial"/>
          <w:b/>
          <w:sz w:val="20"/>
          <w:szCs w:val="20"/>
        </w:rPr>
        <w:tab/>
      </w:r>
      <w:r>
        <w:rPr>
          <w:rFonts w:ascii="Arial" w:eastAsia="Arial" w:hAnsi="Arial" w:cs="Arial"/>
          <w:b/>
          <w:noProof/>
          <w:sz w:val="20"/>
          <w:szCs w:val="20"/>
        </w:rPr>
        <w:drawing>
          <wp:inline distT="0" distB="0" distL="114300" distR="114300" wp14:anchorId="010B48B9" wp14:editId="28F1968F">
            <wp:extent cx="5287645" cy="4231005"/>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287645" cy="4231005"/>
                    </a:xfrm>
                    <a:prstGeom prst="rect">
                      <a:avLst/>
                    </a:prstGeom>
                    <a:ln/>
                  </pic:spPr>
                </pic:pic>
              </a:graphicData>
            </a:graphic>
          </wp:inline>
        </w:drawing>
      </w:r>
    </w:p>
    <w:p w14:paraId="7DBE7B96" w14:textId="43B7216B" w:rsidR="00492419" w:rsidRPr="006A327B" w:rsidRDefault="006A327B" w:rsidP="006A327B">
      <w:pPr>
        <w:spacing w:after="160" w:line="360" w:lineRule="auto"/>
        <w:rPr>
          <w:rFonts w:ascii="Arial" w:eastAsia="Arial" w:hAnsi="Arial" w:cs="Arial"/>
          <w:sz w:val="20"/>
          <w:szCs w:val="20"/>
        </w:rPr>
      </w:pPr>
      <w:r>
        <w:rPr>
          <w:rFonts w:ascii="Arial" w:eastAsia="Arial" w:hAnsi="Arial" w:cs="Arial"/>
          <w:b/>
          <w:sz w:val="20"/>
          <w:szCs w:val="20"/>
        </w:rPr>
        <w:lastRenderedPageBreak/>
        <w:tab/>
      </w:r>
    </w:p>
    <w:p w14:paraId="0F98323D" w14:textId="38DF5BDD" w:rsidR="00492419" w:rsidRDefault="00C07616">
      <w:pPr>
        <w:rPr>
          <w:rFonts w:ascii="Arial" w:eastAsia="Arial" w:hAnsi="Arial" w:cs="Arial"/>
          <w:sz w:val="20"/>
          <w:szCs w:val="20"/>
          <w:u w:val="single"/>
        </w:rPr>
      </w:pPr>
      <w:r w:rsidRPr="00C07616">
        <w:rPr>
          <w:rFonts w:ascii="Arial" w:eastAsia="Arial" w:hAnsi="Arial" w:cs="Arial"/>
          <w:b/>
          <w:sz w:val="20"/>
          <w:szCs w:val="20"/>
        </w:rPr>
        <w:t>9.</w:t>
      </w:r>
      <w:r>
        <w:rPr>
          <w:rFonts w:ascii="Arial" w:eastAsia="Arial" w:hAnsi="Arial" w:cs="Arial"/>
          <w:b/>
          <w:sz w:val="20"/>
          <w:szCs w:val="20"/>
          <w:u w:val="single"/>
        </w:rPr>
        <w:t xml:space="preserve"> </w:t>
      </w:r>
      <w:r w:rsidR="006A327B">
        <w:rPr>
          <w:rFonts w:ascii="Arial" w:eastAsia="Arial" w:hAnsi="Arial" w:cs="Arial"/>
          <w:b/>
          <w:sz w:val="20"/>
          <w:szCs w:val="20"/>
          <w:u w:val="single"/>
        </w:rPr>
        <w:t>REGISTRO DIFUSIÓN Y CAPACITACIÓN DEL PLAN</w:t>
      </w:r>
    </w:p>
    <w:p w14:paraId="5CCC14AB" w14:textId="77777777" w:rsidR="00492419" w:rsidRDefault="00492419">
      <w:pPr>
        <w:rPr>
          <w:rFonts w:ascii="Arial" w:eastAsia="Arial" w:hAnsi="Arial" w:cs="Arial"/>
          <w:sz w:val="20"/>
          <w:szCs w:val="20"/>
        </w:rPr>
      </w:pPr>
    </w:p>
    <w:p w14:paraId="1C41BB0A" w14:textId="2FE80C77" w:rsidR="00492419" w:rsidRDefault="006A327B">
      <w:pPr>
        <w:rPr>
          <w:rFonts w:ascii="Arial" w:eastAsia="Arial" w:hAnsi="Arial" w:cs="Arial"/>
          <w:sz w:val="20"/>
          <w:szCs w:val="20"/>
        </w:rPr>
      </w:pPr>
      <w:r>
        <w:rPr>
          <w:rFonts w:ascii="Arial" w:eastAsia="Arial" w:hAnsi="Arial" w:cs="Arial"/>
          <w:sz w:val="20"/>
          <w:szCs w:val="20"/>
        </w:rPr>
        <w:t>Difusión y capacitación del “</w:t>
      </w:r>
      <w:r>
        <w:rPr>
          <w:rFonts w:ascii="Arial" w:eastAsia="Arial" w:hAnsi="Arial" w:cs="Arial"/>
          <w:b/>
          <w:sz w:val="20"/>
          <w:szCs w:val="20"/>
        </w:rPr>
        <w:t>PLAN DE EMERGENCIA</w:t>
      </w:r>
      <w:r w:rsidR="00BD04D0">
        <w:rPr>
          <w:rFonts w:ascii="Arial" w:eastAsia="Arial" w:hAnsi="Arial" w:cs="Arial"/>
          <w:b/>
          <w:sz w:val="20"/>
          <w:szCs w:val="20"/>
        </w:rPr>
        <w:t xml:space="preserve"> Y ACCIDENTE</w:t>
      </w:r>
      <w:r>
        <w:rPr>
          <w:rFonts w:ascii="Arial" w:eastAsia="Arial" w:hAnsi="Arial" w:cs="Arial"/>
          <w:b/>
          <w:sz w:val="20"/>
          <w:szCs w:val="20"/>
        </w:rPr>
        <w:t xml:space="preserve"> INTEGRADO”</w:t>
      </w:r>
    </w:p>
    <w:p w14:paraId="20B13D16" w14:textId="77777777" w:rsidR="00492419" w:rsidRDefault="00492419">
      <w:pPr>
        <w:rPr>
          <w:rFonts w:ascii="Arial" w:eastAsia="Arial" w:hAnsi="Arial" w:cs="Arial"/>
          <w:sz w:val="20"/>
          <w:szCs w:val="20"/>
        </w:rPr>
      </w:pPr>
    </w:p>
    <w:p w14:paraId="4A812F49" w14:textId="77777777" w:rsidR="00492419" w:rsidRDefault="006A327B">
      <w:pPr>
        <w:rPr>
          <w:rFonts w:ascii="Arial" w:eastAsia="Arial" w:hAnsi="Arial" w:cs="Arial"/>
          <w:sz w:val="20"/>
          <w:szCs w:val="20"/>
        </w:rPr>
      </w:pPr>
      <w:r>
        <w:rPr>
          <w:rFonts w:ascii="Arial" w:eastAsia="Arial" w:hAnsi="Arial" w:cs="Arial"/>
          <w:sz w:val="20"/>
          <w:szCs w:val="20"/>
        </w:rPr>
        <w:t>Nombre Supervisor que impartió capacitación: _________________________________________________</w:t>
      </w:r>
    </w:p>
    <w:p w14:paraId="58FFE97F" w14:textId="77777777" w:rsidR="00492419" w:rsidRDefault="00492419">
      <w:pPr>
        <w:rPr>
          <w:rFonts w:ascii="Arial" w:eastAsia="Arial" w:hAnsi="Arial" w:cs="Arial"/>
          <w:sz w:val="20"/>
          <w:szCs w:val="20"/>
        </w:rPr>
      </w:pPr>
    </w:p>
    <w:p w14:paraId="6CAD8F24" w14:textId="77777777" w:rsidR="00492419" w:rsidRDefault="006A327B">
      <w:pPr>
        <w:rPr>
          <w:rFonts w:ascii="Arial" w:eastAsia="Arial" w:hAnsi="Arial" w:cs="Arial"/>
          <w:sz w:val="20"/>
          <w:szCs w:val="20"/>
        </w:rPr>
      </w:pPr>
      <w:r>
        <w:rPr>
          <w:rFonts w:ascii="Arial" w:eastAsia="Arial" w:hAnsi="Arial" w:cs="Arial"/>
          <w:sz w:val="20"/>
          <w:szCs w:val="20"/>
        </w:rPr>
        <w:t>Fecha: __________________________</w:t>
      </w:r>
    </w:p>
    <w:p w14:paraId="59594865" w14:textId="77777777" w:rsidR="00492419" w:rsidRDefault="00492419">
      <w:pPr>
        <w:rPr>
          <w:rFonts w:ascii="Arial" w:eastAsia="Arial" w:hAnsi="Arial" w:cs="Arial"/>
          <w:sz w:val="20"/>
          <w:szCs w:val="20"/>
        </w:rPr>
      </w:pPr>
    </w:p>
    <w:tbl>
      <w:tblPr>
        <w:tblStyle w:val="a3"/>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124"/>
        <w:gridCol w:w="3121"/>
      </w:tblGrid>
      <w:tr w:rsidR="00492419" w14:paraId="77E44F74" w14:textId="77777777">
        <w:trPr>
          <w:trHeight w:val="340"/>
        </w:trPr>
        <w:tc>
          <w:tcPr>
            <w:tcW w:w="4678" w:type="dxa"/>
            <w:vAlign w:val="center"/>
          </w:tcPr>
          <w:p w14:paraId="513B2F52" w14:textId="77777777" w:rsidR="00492419" w:rsidRDefault="006A327B">
            <w:pPr>
              <w:rPr>
                <w:rFonts w:ascii="Arial" w:eastAsia="Arial" w:hAnsi="Arial" w:cs="Arial"/>
                <w:sz w:val="20"/>
                <w:szCs w:val="20"/>
              </w:rPr>
            </w:pPr>
            <w:r>
              <w:rPr>
                <w:rFonts w:ascii="Arial" w:eastAsia="Arial" w:hAnsi="Arial" w:cs="Arial"/>
                <w:b/>
                <w:sz w:val="20"/>
                <w:szCs w:val="20"/>
              </w:rPr>
              <w:t>Nombre Trabajador</w:t>
            </w:r>
          </w:p>
        </w:tc>
        <w:tc>
          <w:tcPr>
            <w:tcW w:w="2124" w:type="dxa"/>
            <w:vAlign w:val="center"/>
          </w:tcPr>
          <w:p w14:paraId="66933474" w14:textId="77777777" w:rsidR="00492419" w:rsidRDefault="006A327B">
            <w:pPr>
              <w:rPr>
                <w:rFonts w:ascii="Arial" w:eastAsia="Arial" w:hAnsi="Arial" w:cs="Arial"/>
                <w:sz w:val="20"/>
                <w:szCs w:val="20"/>
              </w:rPr>
            </w:pPr>
            <w:r>
              <w:rPr>
                <w:rFonts w:ascii="Arial" w:eastAsia="Arial" w:hAnsi="Arial" w:cs="Arial"/>
                <w:b/>
                <w:sz w:val="20"/>
                <w:szCs w:val="20"/>
              </w:rPr>
              <w:t>RUT</w:t>
            </w:r>
          </w:p>
        </w:tc>
        <w:tc>
          <w:tcPr>
            <w:tcW w:w="3121" w:type="dxa"/>
            <w:vAlign w:val="center"/>
          </w:tcPr>
          <w:p w14:paraId="385033E9" w14:textId="77777777" w:rsidR="00492419" w:rsidRDefault="006A327B">
            <w:pPr>
              <w:rPr>
                <w:rFonts w:ascii="Arial" w:eastAsia="Arial" w:hAnsi="Arial" w:cs="Arial"/>
                <w:sz w:val="20"/>
                <w:szCs w:val="20"/>
              </w:rPr>
            </w:pPr>
            <w:r>
              <w:rPr>
                <w:rFonts w:ascii="Arial" w:eastAsia="Arial" w:hAnsi="Arial" w:cs="Arial"/>
                <w:b/>
                <w:sz w:val="20"/>
                <w:szCs w:val="20"/>
              </w:rPr>
              <w:t>Firma</w:t>
            </w:r>
          </w:p>
        </w:tc>
      </w:tr>
      <w:tr w:rsidR="00492419" w14:paraId="7727D360" w14:textId="77777777">
        <w:trPr>
          <w:trHeight w:val="400"/>
        </w:trPr>
        <w:tc>
          <w:tcPr>
            <w:tcW w:w="4678" w:type="dxa"/>
          </w:tcPr>
          <w:p w14:paraId="0CC8FEDE" w14:textId="77777777" w:rsidR="00492419" w:rsidRDefault="00492419">
            <w:pPr>
              <w:rPr>
                <w:rFonts w:ascii="Arial" w:eastAsia="Arial" w:hAnsi="Arial" w:cs="Arial"/>
                <w:sz w:val="20"/>
                <w:szCs w:val="20"/>
              </w:rPr>
            </w:pPr>
          </w:p>
        </w:tc>
        <w:tc>
          <w:tcPr>
            <w:tcW w:w="2124" w:type="dxa"/>
          </w:tcPr>
          <w:p w14:paraId="15E64984" w14:textId="77777777" w:rsidR="00492419" w:rsidRDefault="00492419">
            <w:pPr>
              <w:rPr>
                <w:rFonts w:ascii="Arial" w:eastAsia="Arial" w:hAnsi="Arial" w:cs="Arial"/>
                <w:sz w:val="20"/>
                <w:szCs w:val="20"/>
              </w:rPr>
            </w:pPr>
          </w:p>
        </w:tc>
        <w:tc>
          <w:tcPr>
            <w:tcW w:w="3121" w:type="dxa"/>
          </w:tcPr>
          <w:p w14:paraId="3E9F0FA4" w14:textId="77777777" w:rsidR="00492419" w:rsidRDefault="00492419">
            <w:pPr>
              <w:rPr>
                <w:rFonts w:ascii="Arial" w:eastAsia="Arial" w:hAnsi="Arial" w:cs="Arial"/>
                <w:sz w:val="20"/>
                <w:szCs w:val="20"/>
              </w:rPr>
            </w:pPr>
          </w:p>
        </w:tc>
      </w:tr>
      <w:tr w:rsidR="00492419" w14:paraId="3CBB30D9" w14:textId="77777777">
        <w:trPr>
          <w:trHeight w:val="400"/>
        </w:trPr>
        <w:tc>
          <w:tcPr>
            <w:tcW w:w="4678" w:type="dxa"/>
          </w:tcPr>
          <w:p w14:paraId="4DE5110C" w14:textId="77777777" w:rsidR="00492419" w:rsidRDefault="00492419">
            <w:pPr>
              <w:rPr>
                <w:rFonts w:ascii="Arial" w:eastAsia="Arial" w:hAnsi="Arial" w:cs="Arial"/>
                <w:sz w:val="20"/>
                <w:szCs w:val="20"/>
              </w:rPr>
            </w:pPr>
          </w:p>
        </w:tc>
        <w:tc>
          <w:tcPr>
            <w:tcW w:w="2124" w:type="dxa"/>
          </w:tcPr>
          <w:p w14:paraId="67CBC6E8" w14:textId="77777777" w:rsidR="00492419" w:rsidRDefault="00492419">
            <w:pPr>
              <w:rPr>
                <w:rFonts w:ascii="Arial" w:eastAsia="Arial" w:hAnsi="Arial" w:cs="Arial"/>
                <w:sz w:val="20"/>
                <w:szCs w:val="20"/>
              </w:rPr>
            </w:pPr>
          </w:p>
        </w:tc>
        <w:tc>
          <w:tcPr>
            <w:tcW w:w="3121" w:type="dxa"/>
          </w:tcPr>
          <w:p w14:paraId="0F9AB269" w14:textId="77777777" w:rsidR="00492419" w:rsidRDefault="00492419">
            <w:pPr>
              <w:rPr>
                <w:rFonts w:ascii="Arial" w:eastAsia="Arial" w:hAnsi="Arial" w:cs="Arial"/>
                <w:sz w:val="20"/>
                <w:szCs w:val="20"/>
              </w:rPr>
            </w:pPr>
          </w:p>
        </w:tc>
      </w:tr>
      <w:tr w:rsidR="00492419" w14:paraId="6E8ADEC3" w14:textId="77777777">
        <w:trPr>
          <w:trHeight w:val="400"/>
        </w:trPr>
        <w:tc>
          <w:tcPr>
            <w:tcW w:w="4678" w:type="dxa"/>
          </w:tcPr>
          <w:p w14:paraId="744DD257" w14:textId="77777777" w:rsidR="00492419" w:rsidRDefault="00492419">
            <w:pPr>
              <w:rPr>
                <w:rFonts w:ascii="Arial" w:eastAsia="Arial" w:hAnsi="Arial" w:cs="Arial"/>
                <w:sz w:val="20"/>
                <w:szCs w:val="20"/>
              </w:rPr>
            </w:pPr>
          </w:p>
        </w:tc>
        <w:tc>
          <w:tcPr>
            <w:tcW w:w="2124" w:type="dxa"/>
          </w:tcPr>
          <w:p w14:paraId="688B47D1" w14:textId="77777777" w:rsidR="00492419" w:rsidRDefault="00492419">
            <w:pPr>
              <w:rPr>
                <w:rFonts w:ascii="Arial" w:eastAsia="Arial" w:hAnsi="Arial" w:cs="Arial"/>
                <w:sz w:val="20"/>
                <w:szCs w:val="20"/>
              </w:rPr>
            </w:pPr>
          </w:p>
        </w:tc>
        <w:tc>
          <w:tcPr>
            <w:tcW w:w="3121" w:type="dxa"/>
          </w:tcPr>
          <w:p w14:paraId="424F12A3" w14:textId="77777777" w:rsidR="00492419" w:rsidRDefault="00492419">
            <w:pPr>
              <w:rPr>
                <w:rFonts w:ascii="Arial" w:eastAsia="Arial" w:hAnsi="Arial" w:cs="Arial"/>
                <w:sz w:val="20"/>
                <w:szCs w:val="20"/>
              </w:rPr>
            </w:pPr>
          </w:p>
        </w:tc>
      </w:tr>
      <w:tr w:rsidR="00492419" w14:paraId="5DC5FB8B" w14:textId="77777777">
        <w:trPr>
          <w:trHeight w:val="400"/>
        </w:trPr>
        <w:tc>
          <w:tcPr>
            <w:tcW w:w="4678" w:type="dxa"/>
          </w:tcPr>
          <w:p w14:paraId="6090E017" w14:textId="77777777" w:rsidR="00492419" w:rsidRDefault="00492419">
            <w:pPr>
              <w:rPr>
                <w:rFonts w:ascii="Arial" w:eastAsia="Arial" w:hAnsi="Arial" w:cs="Arial"/>
                <w:sz w:val="20"/>
                <w:szCs w:val="20"/>
              </w:rPr>
            </w:pPr>
          </w:p>
        </w:tc>
        <w:tc>
          <w:tcPr>
            <w:tcW w:w="2124" w:type="dxa"/>
          </w:tcPr>
          <w:p w14:paraId="30F1B8EF" w14:textId="77777777" w:rsidR="00492419" w:rsidRDefault="00492419">
            <w:pPr>
              <w:rPr>
                <w:rFonts w:ascii="Arial" w:eastAsia="Arial" w:hAnsi="Arial" w:cs="Arial"/>
                <w:sz w:val="20"/>
                <w:szCs w:val="20"/>
              </w:rPr>
            </w:pPr>
          </w:p>
        </w:tc>
        <w:tc>
          <w:tcPr>
            <w:tcW w:w="3121" w:type="dxa"/>
          </w:tcPr>
          <w:p w14:paraId="445075DA" w14:textId="77777777" w:rsidR="00492419" w:rsidRDefault="00492419">
            <w:pPr>
              <w:rPr>
                <w:rFonts w:ascii="Arial" w:eastAsia="Arial" w:hAnsi="Arial" w:cs="Arial"/>
                <w:sz w:val="20"/>
                <w:szCs w:val="20"/>
              </w:rPr>
            </w:pPr>
          </w:p>
        </w:tc>
      </w:tr>
      <w:tr w:rsidR="00492419" w14:paraId="59171363" w14:textId="77777777">
        <w:trPr>
          <w:trHeight w:val="400"/>
        </w:trPr>
        <w:tc>
          <w:tcPr>
            <w:tcW w:w="4678" w:type="dxa"/>
          </w:tcPr>
          <w:p w14:paraId="0F4FEB0D" w14:textId="77777777" w:rsidR="00492419" w:rsidRDefault="00492419">
            <w:pPr>
              <w:rPr>
                <w:rFonts w:ascii="Arial" w:eastAsia="Arial" w:hAnsi="Arial" w:cs="Arial"/>
                <w:sz w:val="20"/>
                <w:szCs w:val="20"/>
              </w:rPr>
            </w:pPr>
          </w:p>
        </w:tc>
        <w:tc>
          <w:tcPr>
            <w:tcW w:w="2124" w:type="dxa"/>
          </w:tcPr>
          <w:p w14:paraId="07F90640" w14:textId="77777777" w:rsidR="00492419" w:rsidRDefault="00492419">
            <w:pPr>
              <w:rPr>
                <w:rFonts w:ascii="Arial" w:eastAsia="Arial" w:hAnsi="Arial" w:cs="Arial"/>
                <w:sz w:val="20"/>
                <w:szCs w:val="20"/>
              </w:rPr>
            </w:pPr>
          </w:p>
        </w:tc>
        <w:tc>
          <w:tcPr>
            <w:tcW w:w="3121" w:type="dxa"/>
          </w:tcPr>
          <w:p w14:paraId="77718563" w14:textId="77777777" w:rsidR="00492419" w:rsidRDefault="00492419">
            <w:pPr>
              <w:rPr>
                <w:rFonts w:ascii="Arial" w:eastAsia="Arial" w:hAnsi="Arial" w:cs="Arial"/>
                <w:sz w:val="20"/>
                <w:szCs w:val="20"/>
              </w:rPr>
            </w:pPr>
          </w:p>
        </w:tc>
      </w:tr>
      <w:tr w:rsidR="00492419" w14:paraId="5D4BCC97" w14:textId="77777777">
        <w:trPr>
          <w:trHeight w:val="400"/>
        </w:trPr>
        <w:tc>
          <w:tcPr>
            <w:tcW w:w="4678" w:type="dxa"/>
          </w:tcPr>
          <w:p w14:paraId="654F9082" w14:textId="77777777" w:rsidR="00492419" w:rsidRDefault="00492419">
            <w:pPr>
              <w:rPr>
                <w:rFonts w:ascii="Arial" w:eastAsia="Arial" w:hAnsi="Arial" w:cs="Arial"/>
                <w:sz w:val="20"/>
                <w:szCs w:val="20"/>
              </w:rPr>
            </w:pPr>
          </w:p>
        </w:tc>
        <w:tc>
          <w:tcPr>
            <w:tcW w:w="2124" w:type="dxa"/>
          </w:tcPr>
          <w:p w14:paraId="3867B95F" w14:textId="77777777" w:rsidR="00492419" w:rsidRDefault="00492419">
            <w:pPr>
              <w:rPr>
                <w:rFonts w:ascii="Arial" w:eastAsia="Arial" w:hAnsi="Arial" w:cs="Arial"/>
                <w:sz w:val="20"/>
                <w:szCs w:val="20"/>
              </w:rPr>
            </w:pPr>
          </w:p>
        </w:tc>
        <w:tc>
          <w:tcPr>
            <w:tcW w:w="3121" w:type="dxa"/>
          </w:tcPr>
          <w:p w14:paraId="7E3F4BCC" w14:textId="77777777" w:rsidR="00492419" w:rsidRDefault="00492419">
            <w:pPr>
              <w:rPr>
                <w:rFonts w:ascii="Arial" w:eastAsia="Arial" w:hAnsi="Arial" w:cs="Arial"/>
                <w:sz w:val="20"/>
                <w:szCs w:val="20"/>
              </w:rPr>
            </w:pPr>
          </w:p>
        </w:tc>
      </w:tr>
      <w:tr w:rsidR="00492419" w14:paraId="7CDC60C3" w14:textId="77777777">
        <w:trPr>
          <w:trHeight w:val="400"/>
        </w:trPr>
        <w:tc>
          <w:tcPr>
            <w:tcW w:w="4678" w:type="dxa"/>
          </w:tcPr>
          <w:p w14:paraId="3FF4A3E2" w14:textId="77777777" w:rsidR="00492419" w:rsidRDefault="00492419">
            <w:pPr>
              <w:rPr>
                <w:rFonts w:ascii="Arial" w:eastAsia="Arial" w:hAnsi="Arial" w:cs="Arial"/>
                <w:sz w:val="20"/>
                <w:szCs w:val="20"/>
              </w:rPr>
            </w:pPr>
          </w:p>
        </w:tc>
        <w:tc>
          <w:tcPr>
            <w:tcW w:w="2124" w:type="dxa"/>
          </w:tcPr>
          <w:p w14:paraId="273FE594" w14:textId="77777777" w:rsidR="00492419" w:rsidRDefault="00492419">
            <w:pPr>
              <w:rPr>
                <w:rFonts w:ascii="Arial" w:eastAsia="Arial" w:hAnsi="Arial" w:cs="Arial"/>
                <w:sz w:val="20"/>
                <w:szCs w:val="20"/>
              </w:rPr>
            </w:pPr>
          </w:p>
        </w:tc>
        <w:tc>
          <w:tcPr>
            <w:tcW w:w="3121" w:type="dxa"/>
          </w:tcPr>
          <w:p w14:paraId="59571563" w14:textId="77777777" w:rsidR="00492419" w:rsidRDefault="00492419">
            <w:pPr>
              <w:rPr>
                <w:rFonts w:ascii="Arial" w:eastAsia="Arial" w:hAnsi="Arial" w:cs="Arial"/>
                <w:sz w:val="20"/>
                <w:szCs w:val="20"/>
              </w:rPr>
            </w:pPr>
          </w:p>
        </w:tc>
      </w:tr>
      <w:tr w:rsidR="00492419" w14:paraId="778EC45C" w14:textId="77777777">
        <w:trPr>
          <w:trHeight w:val="400"/>
        </w:trPr>
        <w:tc>
          <w:tcPr>
            <w:tcW w:w="4678" w:type="dxa"/>
          </w:tcPr>
          <w:p w14:paraId="2D7904F6" w14:textId="77777777" w:rsidR="00492419" w:rsidRDefault="00492419">
            <w:pPr>
              <w:rPr>
                <w:rFonts w:ascii="Arial" w:eastAsia="Arial" w:hAnsi="Arial" w:cs="Arial"/>
                <w:sz w:val="20"/>
                <w:szCs w:val="20"/>
              </w:rPr>
            </w:pPr>
          </w:p>
        </w:tc>
        <w:tc>
          <w:tcPr>
            <w:tcW w:w="2124" w:type="dxa"/>
          </w:tcPr>
          <w:p w14:paraId="16C02F68" w14:textId="77777777" w:rsidR="00492419" w:rsidRDefault="00492419">
            <w:pPr>
              <w:rPr>
                <w:rFonts w:ascii="Arial" w:eastAsia="Arial" w:hAnsi="Arial" w:cs="Arial"/>
                <w:sz w:val="20"/>
                <w:szCs w:val="20"/>
              </w:rPr>
            </w:pPr>
          </w:p>
        </w:tc>
        <w:tc>
          <w:tcPr>
            <w:tcW w:w="3121" w:type="dxa"/>
          </w:tcPr>
          <w:p w14:paraId="65E75AAE" w14:textId="77777777" w:rsidR="00492419" w:rsidRDefault="00492419">
            <w:pPr>
              <w:rPr>
                <w:rFonts w:ascii="Arial" w:eastAsia="Arial" w:hAnsi="Arial" w:cs="Arial"/>
                <w:sz w:val="20"/>
                <w:szCs w:val="20"/>
              </w:rPr>
            </w:pPr>
          </w:p>
        </w:tc>
      </w:tr>
      <w:tr w:rsidR="00492419" w14:paraId="22C55939" w14:textId="77777777">
        <w:trPr>
          <w:trHeight w:val="400"/>
        </w:trPr>
        <w:tc>
          <w:tcPr>
            <w:tcW w:w="4678" w:type="dxa"/>
          </w:tcPr>
          <w:p w14:paraId="3B1006FE" w14:textId="77777777" w:rsidR="00492419" w:rsidRDefault="00492419">
            <w:pPr>
              <w:rPr>
                <w:rFonts w:ascii="Arial" w:eastAsia="Arial" w:hAnsi="Arial" w:cs="Arial"/>
                <w:sz w:val="20"/>
                <w:szCs w:val="20"/>
              </w:rPr>
            </w:pPr>
          </w:p>
        </w:tc>
        <w:tc>
          <w:tcPr>
            <w:tcW w:w="2124" w:type="dxa"/>
          </w:tcPr>
          <w:p w14:paraId="70E904A1" w14:textId="77777777" w:rsidR="00492419" w:rsidRDefault="00492419">
            <w:pPr>
              <w:rPr>
                <w:rFonts w:ascii="Arial" w:eastAsia="Arial" w:hAnsi="Arial" w:cs="Arial"/>
                <w:sz w:val="20"/>
                <w:szCs w:val="20"/>
              </w:rPr>
            </w:pPr>
          </w:p>
        </w:tc>
        <w:tc>
          <w:tcPr>
            <w:tcW w:w="3121" w:type="dxa"/>
          </w:tcPr>
          <w:p w14:paraId="366383D5" w14:textId="77777777" w:rsidR="00492419" w:rsidRDefault="00492419">
            <w:pPr>
              <w:rPr>
                <w:rFonts w:ascii="Arial" w:eastAsia="Arial" w:hAnsi="Arial" w:cs="Arial"/>
                <w:sz w:val="20"/>
                <w:szCs w:val="20"/>
              </w:rPr>
            </w:pPr>
          </w:p>
        </w:tc>
      </w:tr>
      <w:tr w:rsidR="00492419" w14:paraId="456D79A9" w14:textId="77777777">
        <w:trPr>
          <w:trHeight w:val="400"/>
        </w:trPr>
        <w:tc>
          <w:tcPr>
            <w:tcW w:w="4678" w:type="dxa"/>
          </w:tcPr>
          <w:p w14:paraId="07FCA731" w14:textId="77777777" w:rsidR="00492419" w:rsidRDefault="00492419">
            <w:pPr>
              <w:rPr>
                <w:rFonts w:ascii="Arial" w:eastAsia="Arial" w:hAnsi="Arial" w:cs="Arial"/>
                <w:sz w:val="20"/>
                <w:szCs w:val="20"/>
              </w:rPr>
            </w:pPr>
          </w:p>
        </w:tc>
        <w:tc>
          <w:tcPr>
            <w:tcW w:w="2124" w:type="dxa"/>
          </w:tcPr>
          <w:p w14:paraId="02A6C138" w14:textId="77777777" w:rsidR="00492419" w:rsidRDefault="00492419">
            <w:pPr>
              <w:rPr>
                <w:rFonts w:ascii="Arial" w:eastAsia="Arial" w:hAnsi="Arial" w:cs="Arial"/>
                <w:sz w:val="20"/>
                <w:szCs w:val="20"/>
              </w:rPr>
            </w:pPr>
          </w:p>
        </w:tc>
        <w:tc>
          <w:tcPr>
            <w:tcW w:w="3121" w:type="dxa"/>
          </w:tcPr>
          <w:p w14:paraId="524F4095" w14:textId="77777777" w:rsidR="00492419" w:rsidRDefault="00492419">
            <w:pPr>
              <w:rPr>
                <w:rFonts w:ascii="Arial" w:eastAsia="Arial" w:hAnsi="Arial" w:cs="Arial"/>
                <w:sz w:val="20"/>
                <w:szCs w:val="20"/>
              </w:rPr>
            </w:pPr>
          </w:p>
        </w:tc>
      </w:tr>
      <w:tr w:rsidR="00492419" w14:paraId="4F7149FB" w14:textId="77777777">
        <w:trPr>
          <w:trHeight w:val="400"/>
        </w:trPr>
        <w:tc>
          <w:tcPr>
            <w:tcW w:w="4678" w:type="dxa"/>
          </w:tcPr>
          <w:p w14:paraId="13E11799" w14:textId="77777777" w:rsidR="00492419" w:rsidRDefault="00492419">
            <w:pPr>
              <w:rPr>
                <w:rFonts w:ascii="Arial" w:eastAsia="Arial" w:hAnsi="Arial" w:cs="Arial"/>
                <w:sz w:val="20"/>
                <w:szCs w:val="20"/>
              </w:rPr>
            </w:pPr>
          </w:p>
        </w:tc>
        <w:tc>
          <w:tcPr>
            <w:tcW w:w="2124" w:type="dxa"/>
          </w:tcPr>
          <w:p w14:paraId="3D52FBD5" w14:textId="77777777" w:rsidR="00492419" w:rsidRDefault="00492419">
            <w:pPr>
              <w:rPr>
                <w:rFonts w:ascii="Arial" w:eastAsia="Arial" w:hAnsi="Arial" w:cs="Arial"/>
                <w:sz w:val="20"/>
                <w:szCs w:val="20"/>
              </w:rPr>
            </w:pPr>
          </w:p>
        </w:tc>
        <w:tc>
          <w:tcPr>
            <w:tcW w:w="3121" w:type="dxa"/>
          </w:tcPr>
          <w:p w14:paraId="3393FD83" w14:textId="77777777" w:rsidR="00492419" w:rsidRDefault="00492419">
            <w:pPr>
              <w:rPr>
                <w:rFonts w:ascii="Arial" w:eastAsia="Arial" w:hAnsi="Arial" w:cs="Arial"/>
                <w:sz w:val="20"/>
                <w:szCs w:val="20"/>
              </w:rPr>
            </w:pPr>
          </w:p>
        </w:tc>
      </w:tr>
      <w:tr w:rsidR="00492419" w14:paraId="0C469553" w14:textId="77777777">
        <w:trPr>
          <w:trHeight w:val="400"/>
        </w:trPr>
        <w:tc>
          <w:tcPr>
            <w:tcW w:w="4678" w:type="dxa"/>
          </w:tcPr>
          <w:p w14:paraId="482FEF49" w14:textId="77777777" w:rsidR="00492419" w:rsidRDefault="00492419">
            <w:pPr>
              <w:rPr>
                <w:rFonts w:ascii="Arial" w:eastAsia="Arial" w:hAnsi="Arial" w:cs="Arial"/>
                <w:sz w:val="20"/>
                <w:szCs w:val="20"/>
              </w:rPr>
            </w:pPr>
          </w:p>
        </w:tc>
        <w:tc>
          <w:tcPr>
            <w:tcW w:w="2124" w:type="dxa"/>
          </w:tcPr>
          <w:p w14:paraId="71FB99D6" w14:textId="77777777" w:rsidR="00492419" w:rsidRDefault="00492419">
            <w:pPr>
              <w:rPr>
                <w:rFonts w:ascii="Arial" w:eastAsia="Arial" w:hAnsi="Arial" w:cs="Arial"/>
                <w:sz w:val="20"/>
                <w:szCs w:val="20"/>
              </w:rPr>
            </w:pPr>
          </w:p>
        </w:tc>
        <w:tc>
          <w:tcPr>
            <w:tcW w:w="3121" w:type="dxa"/>
          </w:tcPr>
          <w:p w14:paraId="5C498A2C" w14:textId="77777777" w:rsidR="00492419" w:rsidRDefault="00492419">
            <w:pPr>
              <w:rPr>
                <w:rFonts w:ascii="Arial" w:eastAsia="Arial" w:hAnsi="Arial" w:cs="Arial"/>
                <w:sz w:val="20"/>
                <w:szCs w:val="20"/>
              </w:rPr>
            </w:pPr>
          </w:p>
        </w:tc>
      </w:tr>
      <w:tr w:rsidR="00492419" w14:paraId="3BDDB657" w14:textId="77777777">
        <w:trPr>
          <w:trHeight w:val="400"/>
        </w:trPr>
        <w:tc>
          <w:tcPr>
            <w:tcW w:w="4678" w:type="dxa"/>
          </w:tcPr>
          <w:p w14:paraId="0ADB54BE" w14:textId="77777777" w:rsidR="00492419" w:rsidRDefault="00492419">
            <w:pPr>
              <w:rPr>
                <w:rFonts w:ascii="Arial" w:eastAsia="Arial" w:hAnsi="Arial" w:cs="Arial"/>
                <w:sz w:val="20"/>
                <w:szCs w:val="20"/>
              </w:rPr>
            </w:pPr>
          </w:p>
        </w:tc>
        <w:tc>
          <w:tcPr>
            <w:tcW w:w="2124" w:type="dxa"/>
          </w:tcPr>
          <w:p w14:paraId="1B4EAA5C" w14:textId="77777777" w:rsidR="00492419" w:rsidRDefault="00492419">
            <w:pPr>
              <w:rPr>
                <w:rFonts w:ascii="Arial" w:eastAsia="Arial" w:hAnsi="Arial" w:cs="Arial"/>
                <w:sz w:val="20"/>
                <w:szCs w:val="20"/>
              </w:rPr>
            </w:pPr>
          </w:p>
        </w:tc>
        <w:tc>
          <w:tcPr>
            <w:tcW w:w="3121" w:type="dxa"/>
          </w:tcPr>
          <w:p w14:paraId="33EA3AC7" w14:textId="77777777" w:rsidR="00492419" w:rsidRDefault="00492419">
            <w:pPr>
              <w:rPr>
                <w:rFonts w:ascii="Arial" w:eastAsia="Arial" w:hAnsi="Arial" w:cs="Arial"/>
                <w:sz w:val="20"/>
                <w:szCs w:val="20"/>
              </w:rPr>
            </w:pPr>
          </w:p>
        </w:tc>
      </w:tr>
      <w:tr w:rsidR="00492419" w14:paraId="0BC4B815" w14:textId="77777777">
        <w:trPr>
          <w:trHeight w:val="400"/>
        </w:trPr>
        <w:tc>
          <w:tcPr>
            <w:tcW w:w="4678" w:type="dxa"/>
          </w:tcPr>
          <w:p w14:paraId="43A8FD79" w14:textId="77777777" w:rsidR="00492419" w:rsidRDefault="00492419">
            <w:pPr>
              <w:rPr>
                <w:rFonts w:ascii="Arial" w:eastAsia="Arial" w:hAnsi="Arial" w:cs="Arial"/>
                <w:sz w:val="20"/>
                <w:szCs w:val="20"/>
              </w:rPr>
            </w:pPr>
          </w:p>
        </w:tc>
        <w:tc>
          <w:tcPr>
            <w:tcW w:w="2124" w:type="dxa"/>
          </w:tcPr>
          <w:p w14:paraId="4510EAF1" w14:textId="77777777" w:rsidR="00492419" w:rsidRDefault="00492419">
            <w:pPr>
              <w:rPr>
                <w:rFonts w:ascii="Arial" w:eastAsia="Arial" w:hAnsi="Arial" w:cs="Arial"/>
                <w:sz w:val="20"/>
                <w:szCs w:val="20"/>
              </w:rPr>
            </w:pPr>
          </w:p>
        </w:tc>
        <w:tc>
          <w:tcPr>
            <w:tcW w:w="3121" w:type="dxa"/>
          </w:tcPr>
          <w:p w14:paraId="3511ED2D" w14:textId="77777777" w:rsidR="00492419" w:rsidRDefault="00492419">
            <w:pPr>
              <w:rPr>
                <w:rFonts w:ascii="Arial" w:eastAsia="Arial" w:hAnsi="Arial" w:cs="Arial"/>
                <w:sz w:val="20"/>
                <w:szCs w:val="20"/>
              </w:rPr>
            </w:pPr>
          </w:p>
        </w:tc>
      </w:tr>
      <w:tr w:rsidR="00492419" w14:paraId="7F00ACD4" w14:textId="77777777">
        <w:trPr>
          <w:trHeight w:val="400"/>
        </w:trPr>
        <w:tc>
          <w:tcPr>
            <w:tcW w:w="4678" w:type="dxa"/>
          </w:tcPr>
          <w:p w14:paraId="14D6C437" w14:textId="77777777" w:rsidR="00492419" w:rsidRDefault="00492419">
            <w:pPr>
              <w:rPr>
                <w:rFonts w:ascii="Arial" w:eastAsia="Arial" w:hAnsi="Arial" w:cs="Arial"/>
                <w:sz w:val="20"/>
                <w:szCs w:val="20"/>
              </w:rPr>
            </w:pPr>
          </w:p>
        </w:tc>
        <w:tc>
          <w:tcPr>
            <w:tcW w:w="2124" w:type="dxa"/>
          </w:tcPr>
          <w:p w14:paraId="0E322981" w14:textId="77777777" w:rsidR="00492419" w:rsidRDefault="00492419">
            <w:pPr>
              <w:rPr>
                <w:rFonts w:ascii="Arial" w:eastAsia="Arial" w:hAnsi="Arial" w:cs="Arial"/>
                <w:sz w:val="20"/>
                <w:szCs w:val="20"/>
              </w:rPr>
            </w:pPr>
          </w:p>
        </w:tc>
        <w:tc>
          <w:tcPr>
            <w:tcW w:w="3121" w:type="dxa"/>
          </w:tcPr>
          <w:p w14:paraId="356F0431" w14:textId="77777777" w:rsidR="00492419" w:rsidRDefault="00492419">
            <w:pPr>
              <w:rPr>
                <w:rFonts w:ascii="Arial" w:eastAsia="Arial" w:hAnsi="Arial" w:cs="Arial"/>
                <w:sz w:val="20"/>
                <w:szCs w:val="20"/>
              </w:rPr>
            </w:pPr>
          </w:p>
        </w:tc>
      </w:tr>
      <w:tr w:rsidR="00492419" w14:paraId="51DE1CCB" w14:textId="77777777">
        <w:trPr>
          <w:trHeight w:val="400"/>
        </w:trPr>
        <w:tc>
          <w:tcPr>
            <w:tcW w:w="4678" w:type="dxa"/>
          </w:tcPr>
          <w:p w14:paraId="57F349D5" w14:textId="77777777" w:rsidR="00492419" w:rsidRDefault="00492419">
            <w:pPr>
              <w:rPr>
                <w:rFonts w:ascii="Arial" w:eastAsia="Arial" w:hAnsi="Arial" w:cs="Arial"/>
                <w:sz w:val="20"/>
                <w:szCs w:val="20"/>
              </w:rPr>
            </w:pPr>
          </w:p>
        </w:tc>
        <w:tc>
          <w:tcPr>
            <w:tcW w:w="2124" w:type="dxa"/>
          </w:tcPr>
          <w:p w14:paraId="2B64644B" w14:textId="77777777" w:rsidR="00492419" w:rsidRDefault="00492419">
            <w:pPr>
              <w:rPr>
                <w:rFonts w:ascii="Arial" w:eastAsia="Arial" w:hAnsi="Arial" w:cs="Arial"/>
                <w:sz w:val="20"/>
                <w:szCs w:val="20"/>
              </w:rPr>
            </w:pPr>
          </w:p>
        </w:tc>
        <w:tc>
          <w:tcPr>
            <w:tcW w:w="3121" w:type="dxa"/>
          </w:tcPr>
          <w:p w14:paraId="45686B03" w14:textId="77777777" w:rsidR="00492419" w:rsidRDefault="00492419">
            <w:pPr>
              <w:rPr>
                <w:rFonts w:ascii="Arial" w:eastAsia="Arial" w:hAnsi="Arial" w:cs="Arial"/>
                <w:sz w:val="20"/>
                <w:szCs w:val="20"/>
              </w:rPr>
            </w:pPr>
          </w:p>
        </w:tc>
      </w:tr>
      <w:tr w:rsidR="00492419" w14:paraId="6438FD77" w14:textId="77777777">
        <w:trPr>
          <w:trHeight w:val="400"/>
        </w:trPr>
        <w:tc>
          <w:tcPr>
            <w:tcW w:w="4678" w:type="dxa"/>
          </w:tcPr>
          <w:p w14:paraId="51037542" w14:textId="77777777" w:rsidR="00492419" w:rsidRDefault="00492419">
            <w:pPr>
              <w:rPr>
                <w:rFonts w:ascii="Arial" w:eastAsia="Arial" w:hAnsi="Arial" w:cs="Arial"/>
                <w:sz w:val="20"/>
                <w:szCs w:val="20"/>
              </w:rPr>
            </w:pPr>
          </w:p>
        </w:tc>
        <w:tc>
          <w:tcPr>
            <w:tcW w:w="2124" w:type="dxa"/>
          </w:tcPr>
          <w:p w14:paraId="0CB632D5" w14:textId="77777777" w:rsidR="00492419" w:rsidRDefault="00492419">
            <w:pPr>
              <w:rPr>
                <w:rFonts w:ascii="Arial" w:eastAsia="Arial" w:hAnsi="Arial" w:cs="Arial"/>
                <w:sz w:val="20"/>
                <w:szCs w:val="20"/>
              </w:rPr>
            </w:pPr>
          </w:p>
        </w:tc>
        <w:tc>
          <w:tcPr>
            <w:tcW w:w="3121" w:type="dxa"/>
          </w:tcPr>
          <w:p w14:paraId="44C8BE4A" w14:textId="77777777" w:rsidR="00492419" w:rsidRDefault="00492419">
            <w:pPr>
              <w:rPr>
                <w:rFonts w:ascii="Arial" w:eastAsia="Arial" w:hAnsi="Arial" w:cs="Arial"/>
                <w:sz w:val="20"/>
                <w:szCs w:val="20"/>
              </w:rPr>
            </w:pPr>
          </w:p>
        </w:tc>
      </w:tr>
      <w:tr w:rsidR="00492419" w14:paraId="3E48C1D0" w14:textId="77777777">
        <w:trPr>
          <w:trHeight w:val="400"/>
        </w:trPr>
        <w:tc>
          <w:tcPr>
            <w:tcW w:w="4678" w:type="dxa"/>
          </w:tcPr>
          <w:p w14:paraId="79609D3D" w14:textId="77777777" w:rsidR="00492419" w:rsidRDefault="00492419">
            <w:pPr>
              <w:rPr>
                <w:rFonts w:ascii="Arial" w:eastAsia="Arial" w:hAnsi="Arial" w:cs="Arial"/>
                <w:sz w:val="20"/>
                <w:szCs w:val="20"/>
              </w:rPr>
            </w:pPr>
          </w:p>
        </w:tc>
        <w:tc>
          <w:tcPr>
            <w:tcW w:w="2124" w:type="dxa"/>
          </w:tcPr>
          <w:p w14:paraId="0A7D134B" w14:textId="77777777" w:rsidR="00492419" w:rsidRDefault="00492419">
            <w:pPr>
              <w:rPr>
                <w:rFonts w:ascii="Arial" w:eastAsia="Arial" w:hAnsi="Arial" w:cs="Arial"/>
                <w:sz w:val="20"/>
                <w:szCs w:val="20"/>
              </w:rPr>
            </w:pPr>
          </w:p>
        </w:tc>
        <w:tc>
          <w:tcPr>
            <w:tcW w:w="3121" w:type="dxa"/>
          </w:tcPr>
          <w:p w14:paraId="7B59C789" w14:textId="77777777" w:rsidR="00492419" w:rsidRDefault="00492419">
            <w:pPr>
              <w:rPr>
                <w:rFonts w:ascii="Arial" w:eastAsia="Arial" w:hAnsi="Arial" w:cs="Arial"/>
                <w:sz w:val="20"/>
                <w:szCs w:val="20"/>
              </w:rPr>
            </w:pPr>
          </w:p>
        </w:tc>
      </w:tr>
      <w:tr w:rsidR="00492419" w14:paraId="1302B3E4" w14:textId="77777777">
        <w:trPr>
          <w:trHeight w:val="400"/>
        </w:trPr>
        <w:tc>
          <w:tcPr>
            <w:tcW w:w="4678" w:type="dxa"/>
          </w:tcPr>
          <w:p w14:paraId="084029E6" w14:textId="77777777" w:rsidR="00492419" w:rsidRDefault="00492419">
            <w:pPr>
              <w:rPr>
                <w:rFonts w:ascii="Arial" w:eastAsia="Arial" w:hAnsi="Arial" w:cs="Arial"/>
                <w:sz w:val="20"/>
                <w:szCs w:val="20"/>
              </w:rPr>
            </w:pPr>
          </w:p>
        </w:tc>
        <w:tc>
          <w:tcPr>
            <w:tcW w:w="2124" w:type="dxa"/>
          </w:tcPr>
          <w:p w14:paraId="20940E29" w14:textId="77777777" w:rsidR="00492419" w:rsidRDefault="00492419">
            <w:pPr>
              <w:rPr>
                <w:rFonts w:ascii="Arial" w:eastAsia="Arial" w:hAnsi="Arial" w:cs="Arial"/>
                <w:sz w:val="20"/>
                <w:szCs w:val="20"/>
              </w:rPr>
            </w:pPr>
          </w:p>
        </w:tc>
        <w:tc>
          <w:tcPr>
            <w:tcW w:w="3121" w:type="dxa"/>
          </w:tcPr>
          <w:p w14:paraId="6AEFF7CF" w14:textId="77777777" w:rsidR="00492419" w:rsidRDefault="00492419">
            <w:pPr>
              <w:rPr>
                <w:rFonts w:ascii="Arial" w:eastAsia="Arial" w:hAnsi="Arial" w:cs="Arial"/>
                <w:sz w:val="20"/>
                <w:szCs w:val="20"/>
              </w:rPr>
            </w:pPr>
          </w:p>
        </w:tc>
      </w:tr>
      <w:tr w:rsidR="00492419" w14:paraId="5670553D" w14:textId="77777777">
        <w:trPr>
          <w:trHeight w:val="400"/>
        </w:trPr>
        <w:tc>
          <w:tcPr>
            <w:tcW w:w="4678" w:type="dxa"/>
          </w:tcPr>
          <w:p w14:paraId="69BBF6AF" w14:textId="77777777" w:rsidR="00492419" w:rsidRDefault="00492419">
            <w:pPr>
              <w:rPr>
                <w:rFonts w:ascii="Arial" w:eastAsia="Arial" w:hAnsi="Arial" w:cs="Arial"/>
                <w:sz w:val="20"/>
                <w:szCs w:val="20"/>
              </w:rPr>
            </w:pPr>
          </w:p>
        </w:tc>
        <w:tc>
          <w:tcPr>
            <w:tcW w:w="2124" w:type="dxa"/>
          </w:tcPr>
          <w:p w14:paraId="6AF39500" w14:textId="77777777" w:rsidR="00492419" w:rsidRDefault="00492419">
            <w:pPr>
              <w:rPr>
                <w:rFonts w:ascii="Arial" w:eastAsia="Arial" w:hAnsi="Arial" w:cs="Arial"/>
                <w:sz w:val="20"/>
                <w:szCs w:val="20"/>
              </w:rPr>
            </w:pPr>
          </w:p>
        </w:tc>
        <w:tc>
          <w:tcPr>
            <w:tcW w:w="3121" w:type="dxa"/>
          </w:tcPr>
          <w:p w14:paraId="1DA823C1" w14:textId="77777777" w:rsidR="00492419" w:rsidRDefault="00492419">
            <w:pPr>
              <w:rPr>
                <w:rFonts w:ascii="Arial" w:eastAsia="Arial" w:hAnsi="Arial" w:cs="Arial"/>
                <w:sz w:val="20"/>
                <w:szCs w:val="20"/>
              </w:rPr>
            </w:pPr>
          </w:p>
        </w:tc>
      </w:tr>
      <w:tr w:rsidR="00492419" w14:paraId="33F29C7C" w14:textId="77777777">
        <w:trPr>
          <w:trHeight w:val="400"/>
        </w:trPr>
        <w:tc>
          <w:tcPr>
            <w:tcW w:w="4678" w:type="dxa"/>
          </w:tcPr>
          <w:p w14:paraId="2E82F2DB" w14:textId="77777777" w:rsidR="00492419" w:rsidRDefault="00492419">
            <w:pPr>
              <w:rPr>
                <w:rFonts w:ascii="Arial" w:eastAsia="Arial" w:hAnsi="Arial" w:cs="Arial"/>
                <w:sz w:val="20"/>
                <w:szCs w:val="20"/>
              </w:rPr>
            </w:pPr>
          </w:p>
        </w:tc>
        <w:tc>
          <w:tcPr>
            <w:tcW w:w="2124" w:type="dxa"/>
          </w:tcPr>
          <w:p w14:paraId="70AB9266" w14:textId="77777777" w:rsidR="00492419" w:rsidRDefault="00492419">
            <w:pPr>
              <w:rPr>
                <w:rFonts w:ascii="Arial" w:eastAsia="Arial" w:hAnsi="Arial" w:cs="Arial"/>
                <w:sz w:val="20"/>
                <w:szCs w:val="20"/>
              </w:rPr>
            </w:pPr>
          </w:p>
        </w:tc>
        <w:tc>
          <w:tcPr>
            <w:tcW w:w="3121" w:type="dxa"/>
          </w:tcPr>
          <w:p w14:paraId="011C40E7" w14:textId="77777777" w:rsidR="00492419" w:rsidRDefault="00492419">
            <w:pPr>
              <w:rPr>
                <w:rFonts w:ascii="Arial" w:eastAsia="Arial" w:hAnsi="Arial" w:cs="Arial"/>
                <w:sz w:val="20"/>
                <w:szCs w:val="20"/>
              </w:rPr>
            </w:pPr>
          </w:p>
        </w:tc>
      </w:tr>
      <w:tr w:rsidR="00492419" w14:paraId="6D35F5C9" w14:textId="77777777">
        <w:trPr>
          <w:trHeight w:val="400"/>
        </w:trPr>
        <w:tc>
          <w:tcPr>
            <w:tcW w:w="4678" w:type="dxa"/>
          </w:tcPr>
          <w:p w14:paraId="7D6A0E39" w14:textId="77777777" w:rsidR="00492419" w:rsidRDefault="00492419">
            <w:pPr>
              <w:rPr>
                <w:rFonts w:ascii="Arial" w:eastAsia="Arial" w:hAnsi="Arial" w:cs="Arial"/>
                <w:sz w:val="20"/>
                <w:szCs w:val="20"/>
              </w:rPr>
            </w:pPr>
          </w:p>
        </w:tc>
        <w:tc>
          <w:tcPr>
            <w:tcW w:w="2124" w:type="dxa"/>
          </w:tcPr>
          <w:p w14:paraId="68B0897E" w14:textId="77777777" w:rsidR="00492419" w:rsidRDefault="00492419">
            <w:pPr>
              <w:rPr>
                <w:rFonts w:ascii="Arial" w:eastAsia="Arial" w:hAnsi="Arial" w:cs="Arial"/>
                <w:sz w:val="20"/>
                <w:szCs w:val="20"/>
              </w:rPr>
            </w:pPr>
          </w:p>
        </w:tc>
        <w:tc>
          <w:tcPr>
            <w:tcW w:w="3121" w:type="dxa"/>
          </w:tcPr>
          <w:p w14:paraId="579794D8" w14:textId="77777777" w:rsidR="00492419" w:rsidRDefault="00492419">
            <w:pPr>
              <w:rPr>
                <w:rFonts w:ascii="Arial" w:eastAsia="Arial" w:hAnsi="Arial" w:cs="Arial"/>
                <w:sz w:val="20"/>
                <w:szCs w:val="20"/>
              </w:rPr>
            </w:pPr>
          </w:p>
        </w:tc>
      </w:tr>
      <w:tr w:rsidR="00492419" w14:paraId="48E84CFB" w14:textId="77777777">
        <w:trPr>
          <w:trHeight w:val="400"/>
        </w:trPr>
        <w:tc>
          <w:tcPr>
            <w:tcW w:w="4678" w:type="dxa"/>
          </w:tcPr>
          <w:p w14:paraId="4A231F9F" w14:textId="77777777" w:rsidR="00492419" w:rsidRDefault="00492419">
            <w:pPr>
              <w:rPr>
                <w:rFonts w:ascii="Arial" w:eastAsia="Arial" w:hAnsi="Arial" w:cs="Arial"/>
                <w:sz w:val="20"/>
                <w:szCs w:val="20"/>
              </w:rPr>
            </w:pPr>
          </w:p>
        </w:tc>
        <w:tc>
          <w:tcPr>
            <w:tcW w:w="2124" w:type="dxa"/>
          </w:tcPr>
          <w:p w14:paraId="4080FD7D" w14:textId="77777777" w:rsidR="00492419" w:rsidRDefault="00492419">
            <w:pPr>
              <w:rPr>
                <w:rFonts w:ascii="Arial" w:eastAsia="Arial" w:hAnsi="Arial" w:cs="Arial"/>
                <w:sz w:val="20"/>
                <w:szCs w:val="20"/>
              </w:rPr>
            </w:pPr>
          </w:p>
        </w:tc>
        <w:tc>
          <w:tcPr>
            <w:tcW w:w="3121" w:type="dxa"/>
          </w:tcPr>
          <w:p w14:paraId="2F897F60" w14:textId="77777777" w:rsidR="00492419" w:rsidRDefault="00492419">
            <w:pPr>
              <w:rPr>
                <w:rFonts w:ascii="Arial" w:eastAsia="Arial" w:hAnsi="Arial" w:cs="Arial"/>
                <w:sz w:val="20"/>
                <w:szCs w:val="20"/>
              </w:rPr>
            </w:pPr>
          </w:p>
        </w:tc>
      </w:tr>
      <w:tr w:rsidR="00492419" w14:paraId="25DAC201" w14:textId="77777777">
        <w:trPr>
          <w:trHeight w:val="400"/>
        </w:trPr>
        <w:tc>
          <w:tcPr>
            <w:tcW w:w="4678" w:type="dxa"/>
          </w:tcPr>
          <w:p w14:paraId="12DE217D" w14:textId="77777777" w:rsidR="00492419" w:rsidRDefault="00492419">
            <w:pPr>
              <w:rPr>
                <w:rFonts w:ascii="Arial" w:eastAsia="Arial" w:hAnsi="Arial" w:cs="Arial"/>
                <w:sz w:val="20"/>
                <w:szCs w:val="20"/>
              </w:rPr>
            </w:pPr>
          </w:p>
        </w:tc>
        <w:tc>
          <w:tcPr>
            <w:tcW w:w="2124" w:type="dxa"/>
          </w:tcPr>
          <w:p w14:paraId="6EB765E4" w14:textId="77777777" w:rsidR="00492419" w:rsidRDefault="00492419">
            <w:pPr>
              <w:rPr>
                <w:rFonts w:ascii="Arial" w:eastAsia="Arial" w:hAnsi="Arial" w:cs="Arial"/>
                <w:sz w:val="20"/>
                <w:szCs w:val="20"/>
              </w:rPr>
            </w:pPr>
          </w:p>
        </w:tc>
        <w:tc>
          <w:tcPr>
            <w:tcW w:w="3121" w:type="dxa"/>
          </w:tcPr>
          <w:p w14:paraId="0CCCBF7C" w14:textId="77777777" w:rsidR="00492419" w:rsidRDefault="00492419">
            <w:pPr>
              <w:rPr>
                <w:rFonts w:ascii="Arial" w:eastAsia="Arial" w:hAnsi="Arial" w:cs="Arial"/>
                <w:sz w:val="20"/>
                <w:szCs w:val="20"/>
              </w:rPr>
            </w:pPr>
          </w:p>
        </w:tc>
      </w:tr>
      <w:tr w:rsidR="00492419" w14:paraId="0B19A3CC" w14:textId="77777777">
        <w:trPr>
          <w:trHeight w:val="400"/>
        </w:trPr>
        <w:tc>
          <w:tcPr>
            <w:tcW w:w="4678" w:type="dxa"/>
          </w:tcPr>
          <w:p w14:paraId="54515E8E" w14:textId="77777777" w:rsidR="00492419" w:rsidRDefault="00492419">
            <w:pPr>
              <w:rPr>
                <w:rFonts w:ascii="Arial" w:eastAsia="Arial" w:hAnsi="Arial" w:cs="Arial"/>
                <w:sz w:val="20"/>
                <w:szCs w:val="20"/>
              </w:rPr>
            </w:pPr>
          </w:p>
        </w:tc>
        <w:tc>
          <w:tcPr>
            <w:tcW w:w="2124" w:type="dxa"/>
          </w:tcPr>
          <w:p w14:paraId="50A53E48" w14:textId="77777777" w:rsidR="00492419" w:rsidRDefault="00492419">
            <w:pPr>
              <w:rPr>
                <w:rFonts w:ascii="Arial" w:eastAsia="Arial" w:hAnsi="Arial" w:cs="Arial"/>
                <w:sz w:val="20"/>
                <w:szCs w:val="20"/>
              </w:rPr>
            </w:pPr>
          </w:p>
        </w:tc>
        <w:tc>
          <w:tcPr>
            <w:tcW w:w="3121" w:type="dxa"/>
          </w:tcPr>
          <w:p w14:paraId="6E53420B" w14:textId="77777777" w:rsidR="00492419" w:rsidRDefault="00492419">
            <w:pPr>
              <w:rPr>
                <w:rFonts w:ascii="Arial" w:eastAsia="Arial" w:hAnsi="Arial" w:cs="Arial"/>
                <w:sz w:val="20"/>
                <w:szCs w:val="20"/>
              </w:rPr>
            </w:pPr>
          </w:p>
        </w:tc>
      </w:tr>
      <w:tr w:rsidR="00492419" w14:paraId="290F0EFE" w14:textId="77777777">
        <w:trPr>
          <w:trHeight w:val="400"/>
        </w:trPr>
        <w:tc>
          <w:tcPr>
            <w:tcW w:w="4678" w:type="dxa"/>
          </w:tcPr>
          <w:p w14:paraId="71AD9010" w14:textId="77777777" w:rsidR="00492419" w:rsidRDefault="00492419">
            <w:pPr>
              <w:rPr>
                <w:rFonts w:ascii="Arial" w:eastAsia="Arial" w:hAnsi="Arial" w:cs="Arial"/>
                <w:sz w:val="20"/>
                <w:szCs w:val="20"/>
              </w:rPr>
            </w:pPr>
          </w:p>
        </w:tc>
        <w:tc>
          <w:tcPr>
            <w:tcW w:w="2124" w:type="dxa"/>
          </w:tcPr>
          <w:p w14:paraId="2A7CB68A" w14:textId="77777777" w:rsidR="00492419" w:rsidRDefault="00492419">
            <w:pPr>
              <w:rPr>
                <w:rFonts w:ascii="Arial" w:eastAsia="Arial" w:hAnsi="Arial" w:cs="Arial"/>
                <w:sz w:val="20"/>
                <w:szCs w:val="20"/>
              </w:rPr>
            </w:pPr>
          </w:p>
        </w:tc>
        <w:tc>
          <w:tcPr>
            <w:tcW w:w="3121" w:type="dxa"/>
          </w:tcPr>
          <w:p w14:paraId="0D73A85F" w14:textId="77777777" w:rsidR="00492419" w:rsidRDefault="00492419">
            <w:pPr>
              <w:rPr>
                <w:rFonts w:ascii="Arial" w:eastAsia="Arial" w:hAnsi="Arial" w:cs="Arial"/>
                <w:sz w:val="20"/>
                <w:szCs w:val="20"/>
              </w:rPr>
            </w:pPr>
          </w:p>
        </w:tc>
      </w:tr>
      <w:tr w:rsidR="00492419" w14:paraId="5455D588" w14:textId="77777777">
        <w:trPr>
          <w:trHeight w:val="400"/>
        </w:trPr>
        <w:tc>
          <w:tcPr>
            <w:tcW w:w="4678" w:type="dxa"/>
          </w:tcPr>
          <w:p w14:paraId="41BEEEE1" w14:textId="77777777" w:rsidR="00492419" w:rsidRDefault="00492419">
            <w:pPr>
              <w:rPr>
                <w:rFonts w:ascii="Arial" w:eastAsia="Arial" w:hAnsi="Arial" w:cs="Arial"/>
                <w:sz w:val="20"/>
                <w:szCs w:val="20"/>
              </w:rPr>
            </w:pPr>
          </w:p>
        </w:tc>
        <w:tc>
          <w:tcPr>
            <w:tcW w:w="2124" w:type="dxa"/>
          </w:tcPr>
          <w:p w14:paraId="54DF07F3" w14:textId="77777777" w:rsidR="00492419" w:rsidRDefault="00492419">
            <w:pPr>
              <w:rPr>
                <w:rFonts w:ascii="Arial" w:eastAsia="Arial" w:hAnsi="Arial" w:cs="Arial"/>
                <w:sz w:val="20"/>
                <w:szCs w:val="20"/>
              </w:rPr>
            </w:pPr>
          </w:p>
        </w:tc>
        <w:tc>
          <w:tcPr>
            <w:tcW w:w="3121" w:type="dxa"/>
          </w:tcPr>
          <w:p w14:paraId="0B40E9CB" w14:textId="77777777" w:rsidR="00492419" w:rsidRDefault="00492419">
            <w:pPr>
              <w:rPr>
                <w:rFonts w:ascii="Arial" w:eastAsia="Arial" w:hAnsi="Arial" w:cs="Arial"/>
                <w:sz w:val="20"/>
                <w:szCs w:val="20"/>
              </w:rPr>
            </w:pPr>
          </w:p>
        </w:tc>
      </w:tr>
      <w:tr w:rsidR="00492419" w14:paraId="730EC678" w14:textId="77777777">
        <w:trPr>
          <w:trHeight w:val="400"/>
        </w:trPr>
        <w:tc>
          <w:tcPr>
            <w:tcW w:w="4678" w:type="dxa"/>
          </w:tcPr>
          <w:p w14:paraId="7BED9280" w14:textId="77777777" w:rsidR="00492419" w:rsidRDefault="00492419">
            <w:pPr>
              <w:rPr>
                <w:rFonts w:ascii="Arial" w:eastAsia="Arial" w:hAnsi="Arial" w:cs="Arial"/>
                <w:sz w:val="20"/>
                <w:szCs w:val="20"/>
              </w:rPr>
            </w:pPr>
          </w:p>
        </w:tc>
        <w:tc>
          <w:tcPr>
            <w:tcW w:w="2124" w:type="dxa"/>
          </w:tcPr>
          <w:p w14:paraId="641A3F5E" w14:textId="77777777" w:rsidR="00492419" w:rsidRDefault="00492419">
            <w:pPr>
              <w:rPr>
                <w:rFonts w:ascii="Arial" w:eastAsia="Arial" w:hAnsi="Arial" w:cs="Arial"/>
                <w:sz w:val="20"/>
                <w:szCs w:val="20"/>
              </w:rPr>
            </w:pPr>
          </w:p>
        </w:tc>
        <w:tc>
          <w:tcPr>
            <w:tcW w:w="3121" w:type="dxa"/>
          </w:tcPr>
          <w:p w14:paraId="5DFDF78D" w14:textId="77777777" w:rsidR="00492419" w:rsidRDefault="00492419">
            <w:pPr>
              <w:rPr>
                <w:rFonts w:ascii="Arial" w:eastAsia="Arial" w:hAnsi="Arial" w:cs="Arial"/>
                <w:sz w:val="20"/>
                <w:szCs w:val="20"/>
              </w:rPr>
            </w:pPr>
          </w:p>
        </w:tc>
      </w:tr>
      <w:tr w:rsidR="00492419" w14:paraId="5E760976" w14:textId="77777777">
        <w:trPr>
          <w:trHeight w:val="400"/>
        </w:trPr>
        <w:tc>
          <w:tcPr>
            <w:tcW w:w="4678" w:type="dxa"/>
          </w:tcPr>
          <w:p w14:paraId="18E0D92A" w14:textId="77777777" w:rsidR="00492419" w:rsidRDefault="00492419">
            <w:pPr>
              <w:rPr>
                <w:rFonts w:ascii="Arial" w:eastAsia="Arial" w:hAnsi="Arial" w:cs="Arial"/>
                <w:sz w:val="20"/>
                <w:szCs w:val="20"/>
              </w:rPr>
            </w:pPr>
          </w:p>
        </w:tc>
        <w:tc>
          <w:tcPr>
            <w:tcW w:w="2124" w:type="dxa"/>
          </w:tcPr>
          <w:p w14:paraId="04F7E592" w14:textId="77777777" w:rsidR="00492419" w:rsidRDefault="00492419">
            <w:pPr>
              <w:rPr>
                <w:rFonts w:ascii="Arial" w:eastAsia="Arial" w:hAnsi="Arial" w:cs="Arial"/>
                <w:sz w:val="20"/>
                <w:szCs w:val="20"/>
              </w:rPr>
            </w:pPr>
          </w:p>
        </w:tc>
        <w:tc>
          <w:tcPr>
            <w:tcW w:w="3121" w:type="dxa"/>
          </w:tcPr>
          <w:p w14:paraId="352EC631" w14:textId="77777777" w:rsidR="00492419" w:rsidRDefault="00492419">
            <w:pPr>
              <w:rPr>
                <w:rFonts w:ascii="Arial" w:eastAsia="Arial" w:hAnsi="Arial" w:cs="Arial"/>
                <w:sz w:val="20"/>
                <w:szCs w:val="20"/>
              </w:rPr>
            </w:pPr>
          </w:p>
        </w:tc>
      </w:tr>
      <w:tr w:rsidR="00492419" w14:paraId="4208FA3D" w14:textId="77777777">
        <w:trPr>
          <w:trHeight w:val="400"/>
        </w:trPr>
        <w:tc>
          <w:tcPr>
            <w:tcW w:w="4678" w:type="dxa"/>
          </w:tcPr>
          <w:p w14:paraId="7155CE87" w14:textId="77777777" w:rsidR="00492419" w:rsidRDefault="00492419">
            <w:pPr>
              <w:rPr>
                <w:rFonts w:ascii="Arial" w:eastAsia="Arial" w:hAnsi="Arial" w:cs="Arial"/>
                <w:sz w:val="20"/>
                <w:szCs w:val="20"/>
              </w:rPr>
            </w:pPr>
          </w:p>
        </w:tc>
        <w:tc>
          <w:tcPr>
            <w:tcW w:w="2124" w:type="dxa"/>
          </w:tcPr>
          <w:p w14:paraId="03E10902" w14:textId="77777777" w:rsidR="00492419" w:rsidRDefault="00492419">
            <w:pPr>
              <w:rPr>
                <w:rFonts w:ascii="Arial" w:eastAsia="Arial" w:hAnsi="Arial" w:cs="Arial"/>
                <w:sz w:val="20"/>
                <w:szCs w:val="20"/>
              </w:rPr>
            </w:pPr>
          </w:p>
        </w:tc>
        <w:tc>
          <w:tcPr>
            <w:tcW w:w="3121" w:type="dxa"/>
          </w:tcPr>
          <w:p w14:paraId="6B233DDB" w14:textId="77777777" w:rsidR="00492419" w:rsidRDefault="00492419">
            <w:pPr>
              <w:rPr>
                <w:rFonts w:ascii="Arial" w:eastAsia="Arial" w:hAnsi="Arial" w:cs="Arial"/>
                <w:sz w:val="20"/>
                <w:szCs w:val="20"/>
              </w:rPr>
            </w:pPr>
          </w:p>
        </w:tc>
      </w:tr>
      <w:tr w:rsidR="00492419" w14:paraId="7A0D590D" w14:textId="77777777">
        <w:trPr>
          <w:trHeight w:val="400"/>
        </w:trPr>
        <w:tc>
          <w:tcPr>
            <w:tcW w:w="4678" w:type="dxa"/>
          </w:tcPr>
          <w:p w14:paraId="6D74BD6A" w14:textId="77777777" w:rsidR="00492419" w:rsidRDefault="00492419">
            <w:pPr>
              <w:rPr>
                <w:rFonts w:ascii="Arial" w:eastAsia="Arial" w:hAnsi="Arial" w:cs="Arial"/>
                <w:sz w:val="20"/>
                <w:szCs w:val="20"/>
              </w:rPr>
            </w:pPr>
          </w:p>
        </w:tc>
        <w:tc>
          <w:tcPr>
            <w:tcW w:w="2124" w:type="dxa"/>
          </w:tcPr>
          <w:p w14:paraId="329381BF" w14:textId="77777777" w:rsidR="00492419" w:rsidRDefault="00492419">
            <w:pPr>
              <w:rPr>
                <w:rFonts w:ascii="Arial" w:eastAsia="Arial" w:hAnsi="Arial" w:cs="Arial"/>
                <w:sz w:val="20"/>
                <w:szCs w:val="20"/>
              </w:rPr>
            </w:pPr>
          </w:p>
        </w:tc>
        <w:tc>
          <w:tcPr>
            <w:tcW w:w="3121" w:type="dxa"/>
          </w:tcPr>
          <w:p w14:paraId="5FE54823" w14:textId="77777777" w:rsidR="00492419" w:rsidRDefault="00492419">
            <w:pPr>
              <w:rPr>
                <w:rFonts w:ascii="Arial" w:eastAsia="Arial" w:hAnsi="Arial" w:cs="Arial"/>
                <w:sz w:val="20"/>
                <w:szCs w:val="20"/>
              </w:rPr>
            </w:pPr>
          </w:p>
        </w:tc>
      </w:tr>
      <w:tr w:rsidR="00492419" w14:paraId="289B880D" w14:textId="77777777">
        <w:trPr>
          <w:trHeight w:val="400"/>
        </w:trPr>
        <w:tc>
          <w:tcPr>
            <w:tcW w:w="4678" w:type="dxa"/>
          </w:tcPr>
          <w:p w14:paraId="6D1E4EF7" w14:textId="77777777" w:rsidR="00492419" w:rsidRDefault="00492419">
            <w:pPr>
              <w:rPr>
                <w:rFonts w:ascii="Arial" w:eastAsia="Arial" w:hAnsi="Arial" w:cs="Arial"/>
                <w:sz w:val="20"/>
                <w:szCs w:val="20"/>
              </w:rPr>
            </w:pPr>
          </w:p>
        </w:tc>
        <w:tc>
          <w:tcPr>
            <w:tcW w:w="2124" w:type="dxa"/>
          </w:tcPr>
          <w:p w14:paraId="3EC854B0" w14:textId="77777777" w:rsidR="00492419" w:rsidRDefault="00492419">
            <w:pPr>
              <w:rPr>
                <w:rFonts w:ascii="Arial" w:eastAsia="Arial" w:hAnsi="Arial" w:cs="Arial"/>
                <w:sz w:val="20"/>
                <w:szCs w:val="20"/>
              </w:rPr>
            </w:pPr>
          </w:p>
        </w:tc>
        <w:tc>
          <w:tcPr>
            <w:tcW w:w="3121" w:type="dxa"/>
          </w:tcPr>
          <w:p w14:paraId="2665C0A0" w14:textId="77777777" w:rsidR="00492419" w:rsidRDefault="00492419">
            <w:pPr>
              <w:rPr>
                <w:rFonts w:ascii="Arial" w:eastAsia="Arial" w:hAnsi="Arial" w:cs="Arial"/>
                <w:sz w:val="20"/>
                <w:szCs w:val="20"/>
              </w:rPr>
            </w:pPr>
          </w:p>
        </w:tc>
      </w:tr>
      <w:tr w:rsidR="00492419" w14:paraId="6460786B" w14:textId="77777777">
        <w:trPr>
          <w:trHeight w:val="400"/>
        </w:trPr>
        <w:tc>
          <w:tcPr>
            <w:tcW w:w="4678" w:type="dxa"/>
          </w:tcPr>
          <w:p w14:paraId="71BF30F6" w14:textId="77777777" w:rsidR="00492419" w:rsidRDefault="00492419">
            <w:pPr>
              <w:rPr>
                <w:rFonts w:ascii="Arial" w:eastAsia="Arial" w:hAnsi="Arial" w:cs="Arial"/>
                <w:sz w:val="20"/>
                <w:szCs w:val="20"/>
              </w:rPr>
            </w:pPr>
          </w:p>
        </w:tc>
        <w:tc>
          <w:tcPr>
            <w:tcW w:w="2124" w:type="dxa"/>
          </w:tcPr>
          <w:p w14:paraId="4EC65031" w14:textId="77777777" w:rsidR="00492419" w:rsidRDefault="00492419">
            <w:pPr>
              <w:rPr>
                <w:rFonts w:ascii="Arial" w:eastAsia="Arial" w:hAnsi="Arial" w:cs="Arial"/>
                <w:sz w:val="20"/>
                <w:szCs w:val="20"/>
              </w:rPr>
            </w:pPr>
          </w:p>
        </w:tc>
        <w:tc>
          <w:tcPr>
            <w:tcW w:w="3121" w:type="dxa"/>
          </w:tcPr>
          <w:p w14:paraId="28FF4756" w14:textId="77777777" w:rsidR="00492419" w:rsidRDefault="00492419">
            <w:pPr>
              <w:rPr>
                <w:rFonts w:ascii="Arial" w:eastAsia="Arial" w:hAnsi="Arial" w:cs="Arial"/>
                <w:sz w:val="20"/>
                <w:szCs w:val="20"/>
              </w:rPr>
            </w:pPr>
          </w:p>
        </w:tc>
      </w:tr>
      <w:tr w:rsidR="00492419" w14:paraId="05B406BA" w14:textId="77777777">
        <w:trPr>
          <w:trHeight w:val="400"/>
        </w:trPr>
        <w:tc>
          <w:tcPr>
            <w:tcW w:w="4678" w:type="dxa"/>
          </w:tcPr>
          <w:p w14:paraId="63F89A54" w14:textId="77777777" w:rsidR="00492419" w:rsidRDefault="00492419">
            <w:pPr>
              <w:rPr>
                <w:rFonts w:ascii="Arial" w:eastAsia="Arial" w:hAnsi="Arial" w:cs="Arial"/>
                <w:sz w:val="20"/>
                <w:szCs w:val="20"/>
              </w:rPr>
            </w:pPr>
          </w:p>
        </w:tc>
        <w:tc>
          <w:tcPr>
            <w:tcW w:w="2124" w:type="dxa"/>
          </w:tcPr>
          <w:p w14:paraId="53457336" w14:textId="77777777" w:rsidR="00492419" w:rsidRDefault="00492419">
            <w:pPr>
              <w:rPr>
                <w:rFonts w:ascii="Arial" w:eastAsia="Arial" w:hAnsi="Arial" w:cs="Arial"/>
                <w:sz w:val="20"/>
                <w:szCs w:val="20"/>
              </w:rPr>
            </w:pPr>
          </w:p>
        </w:tc>
        <w:tc>
          <w:tcPr>
            <w:tcW w:w="3121" w:type="dxa"/>
          </w:tcPr>
          <w:p w14:paraId="2A61D1A2" w14:textId="77777777" w:rsidR="00492419" w:rsidRDefault="00492419">
            <w:pPr>
              <w:rPr>
                <w:rFonts w:ascii="Arial" w:eastAsia="Arial" w:hAnsi="Arial" w:cs="Arial"/>
                <w:sz w:val="20"/>
                <w:szCs w:val="20"/>
              </w:rPr>
            </w:pPr>
          </w:p>
        </w:tc>
      </w:tr>
      <w:tr w:rsidR="00492419" w14:paraId="780775E2" w14:textId="77777777">
        <w:trPr>
          <w:trHeight w:val="400"/>
        </w:trPr>
        <w:tc>
          <w:tcPr>
            <w:tcW w:w="4678" w:type="dxa"/>
          </w:tcPr>
          <w:p w14:paraId="6672BCFF" w14:textId="77777777" w:rsidR="00492419" w:rsidRDefault="00492419">
            <w:pPr>
              <w:rPr>
                <w:rFonts w:ascii="Arial" w:eastAsia="Arial" w:hAnsi="Arial" w:cs="Arial"/>
                <w:sz w:val="20"/>
                <w:szCs w:val="20"/>
              </w:rPr>
            </w:pPr>
          </w:p>
        </w:tc>
        <w:tc>
          <w:tcPr>
            <w:tcW w:w="2124" w:type="dxa"/>
          </w:tcPr>
          <w:p w14:paraId="5AC98203" w14:textId="77777777" w:rsidR="00492419" w:rsidRDefault="00492419">
            <w:pPr>
              <w:rPr>
                <w:rFonts w:ascii="Arial" w:eastAsia="Arial" w:hAnsi="Arial" w:cs="Arial"/>
                <w:sz w:val="20"/>
                <w:szCs w:val="20"/>
              </w:rPr>
            </w:pPr>
          </w:p>
        </w:tc>
        <w:tc>
          <w:tcPr>
            <w:tcW w:w="3121" w:type="dxa"/>
          </w:tcPr>
          <w:p w14:paraId="7F8DA532" w14:textId="77777777" w:rsidR="00492419" w:rsidRDefault="00492419">
            <w:pPr>
              <w:rPr>
                <w:rFonts w:ascii="Arial" w:eastAsia="Arial" w:hAnsi="Arial" w:cs="Arial"/>
                <w:sz w:val="20"/>
                <w:szCs w:val="20"/>
              </w:rPr>
            </w:pPr>
          </w:p>
        </w:tc>
      </w:tr>
      <w:tr w:rsidR="00492419" w14:paraId="3C7D47FD" w14:textId="77777777">
        <w:trPr>
          <w:trHeight w:val="400"/>
        </w:trPr>
        <w:tc>
          <w:tcPr>
            <w:tcW w:w="4678" w:type="dxa"/>
          </w:tcPr>
          <w:p w14:paraId="51424FB8" w14:textId="77777777" w:rsidR="00492419" w:rsidRDefault="00492419">
            <w:pPr>
              <w:rPr>
                <w:rFonts w:ascii="Arial" w:eastAsia="Arial" w:hAnsi="Arial" w:cs="Arial"/>
                <w:sz w:val="20"/>
                <w:szCs w:val="20"/>
              </w:rPr>
            </w:pPr>
          </w:p>
        </w:tc>
        <w:tc>
          <w:tcPr>
            <w:tcW w:w="2124" w:type="dxa"/>
          </w:tcPr>
          <w:p w14:paraId="77F91FFB" w14:textId="77777777" w:rsidR="00492419" w:rsidRDefault="00492419">
            <w:pPr>
              <w:rPr>
                <w:rFonts w:ascii="Arial" w:eastAsia="Arial" w:hAnsi="Arial" w:cs="Arial"/>
                <w:sz w:val="20"/>
                <w:szCs w:val="20"/>
              </w:rPr>
            </w:pPr>
          </w:p>
        </w:tc>
        <w:tc>
          <w:tcPr>
            <w:tcW w:w="3121" w:type="dxa"/>
          </w:tcPr>
          <w:p w14:paraId="2B4CCDBB" w14:textId="77777777" w:rsidR="00492419" w:rsidRDefault="00492419">
            <w:pPr>
              <w:rPr>
                <w:rFonts w:ascii="Arial" w:eastAsia="Arial" w:hAnsi="Arial" w:cs="Arial"/>
                <w:sz w:val="20"/>
                <w:szCs w:val="20"/>
              </w:rPr>
            </w:pPr>
          </w:p>
        </w:tc>
      </w:tr>
      <w:tr w:rsidR="00492419" w14:paraId="3064FFB1" w14:textId="77777777">
        <w:trPr>
          <w:trHeight w:val="400"/>
        </w:trPr>
        <w:tc>
          <w:tcPr>
            <w:tcW w:w="4678" w:type="dxa"/>
          </w:tcPr>
          <w:p w14:paraId="2D3F9292" w14:textId="77777777" w:rsidR="00492419" w:rsidRDefault="00492419">
            <w:pPr>
              <w:rPr>
                <w:rFonts w:ascii="Arial" w:eastAsia="Arial" w:hAnsi="Arial" w:cs="Arial"/>
                <w:sz w:val="20"/>
                <w:szCs w:val="20"/>
              </w:rPr>
            </w:pPr>
          </w:p>
        </w:tc>
        <w:tc>
          <w:tcPr>
            <w:tcW w:w="2124" w:type="dxa"/>
          </w:tcPr>
          <w:p w14:paraId="7AE6C6D3" w14:textId="77777777" w:rsidR="00492419" w:rsidRDefault="00492419">
            <w:pPr>
              <w:rPr>
                <w:rFonts w:ascii="Arial" w:eastAsia="Arial" w:hAnsi="Arial" w:cs="Arial"/>
                <w:sz w:val="20"/>
                <w:szCs w:val="20"/>
              </w:rPr>
            </w:pPr>
          </w:p>
        </w:tc>
        <w:tc>
          <w:tcPr>
            <w:tcW w:w="3121" w:type="dxa"/>
          </w:tcPr>
          <w:p w14:paraId="02667A0D" w14:textId="77777777" w:rsidR="00492419" w:rsidRDefault="00492419">
            <w:pPr>
              <w:rPr>
                <w:rFonts w:ascii="Arial" w:eastAsia="Arial" w:hAnsi="Arial" w:cs="Arial"/>
                <w:sz w:val="20"/>
                <w:szCs w:val="20"/>
              </w:rPr>
            </w:pPr>
          </w:p>
        </w:tc>
      </w:tr>
    </w:tbl>
    <w:p w14:paraId="2DB20145" w14:textId="77777777" w:rsidR="00492419" w:rsidRDefault="00492419">
      <w:pPr>
        <w:rPr>
          <w:rFonts w:ascii="Arial" w:eastAsia="Arial" w:hAnsi="Arial" w:cs="Arial"/>
          <w:sz w:val="20"/>
          <w:szCs w:val="20"/>
        </w:rPr>
      </w:pPr>
    </w:p>
    <w:sectPr w:rsidR="00492419">
      <w:headerReference w:type="default" r:id="rId11"/>
      <w:footerReference w:type="default" r:id="rId12"/>
      <w:headerReference w:type="first" r:id="rId13"/>
      <w:pgSz w:w="12242" w:h="15842"/>
      <w:pgMar w:top="1418" w:right="1134" w:bottom="1418" w:left="1134" w:header="720" w:footer="2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BA5D" w14:textId="77777777" w:rsidR="00BE2D54" w:rsidRDefault="00BE2D54">
      <w:r>
        <w:separator/>
      </w:r>
    </w:p>
  </w:endnote>
  <w:endnote w:type="continuationSeparator" w:id="0">
    <w:p w14:paraId="3CA789DF" w14:textId="77777777" w:rsidR="00BE2D54" w:rsidRDefault="00BE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8DB3" w14:textId="77777777" w:rsidR="00492419" w:rsidRDefault="006A327B">
    <w:pPr>
      <w:pBdr>
        <w:top w:val="nil"/>
        <w:left w:val="nil"/>
        <w:bottom w:val="nil"/>
        <w:right w:val="nil"/>
        <w:between w:val="nil"/>
      </w:pBdr>
      <w:tabs>
        <w:tab w:val="center" w:pos="4987"/>
        <w:tab w:val="left" w:pos="5640"/>
        <w:tab w:val="right" w:pos="9974"/>
      </w:tabs>
      <w:rPr>
        <w:rFonts w:ascii="Arial" w:eastAsia="Arial" w:hAnsi="Arial" w:cs="Arial"/>
        <w:color w:val="000000"/>
        <w:sz w:val="16"/>
        <w:szCs w:val="16"/>
      </w:rPr>
    </w:pPr>
    <w:r>
      <w:rPr>
        <w:rFonts w:ascii="Arial" w:eastAsia="Arial" w:hAnsi="Arial" w:cs="Arial"/>
        <w:color w:val="5B9BD5"/>
        <w:sz w:val="16"/>
        <w:szCs w:val="16"/>
      </w:rPr>
      <w:tab/>
    </w:r>
    <w:r>
      <w:rPr>
        <w:rFonts w:ascii="Arial" w:eastAsia="Arial" w:hAnsi="Arial" w:cs="Arial"/>
        <w:color w:val="5B9BD5"/>
        <w:sz w:val="16"/>
        <w:szCs w:val="16"/>
      </w:rPr>
      <w:tab/>
    </w:r>
    <w:r>
      <w:rPr>
        <w:rFonts w:ascii="Arial" w:eastAsia="Arial" w:hAnsi="Arial" w:cs="Arial"/>
        <w:color w:val="000000"/>
        <w:sz w:val="16"/>
        <w:szCs w:val="16"/>
      </w:rPr>
      <w:t xml:space="preserve"> </w:t>
    </w:r>
    <w:r>
      <w:rPr>
        <w:rFonts w:ascii="Calibri" w:eastAsia="Calibri" w:hAnsi="Calibri" w:cs="Calibri"/>
        <w:color w:val="000000"/>
        <w:sz w:val="20"/>
        <w:szCs w:val="20"/>
      </w:rPr>
      <w:t xml:space="preserve">pág.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35479">
      <w:rPr>
        <w:rFonts w:ascii="Arial" w:eastAsia="Arial" w:hAnsi="Arial" w:cs="Arial"/>
        <w:noProof/>
        <w:color w:val="000000"/>
        <w:sz w:val="20"/>
        <w:szCs w:val="20"/>
      </w:rPr>
      <w:t>1</w:t>
    </w:r>
    <w:r>
      <w:rPr>
        <w:rFonts w:ascii="Arial" w:eastAsia="Arial" w:hAnsi="Arial" w:cs="Arial"/>
        <w:color w:val="000000"/>
        <w:sz w:val="20"/>
        <w:szCs w:val="20"/>
      </w:rPr>
      <w:fldChar w:fldCharType="end"/>
    </w:r>
    <w:r>
      <w:rPr>
        <w:noProof/>
      </w:rPr>
      <mc:AlternateContent>
        <mc:Choice Requires="wps">
          <w:drawing>
            <wp:anchor distT="0" distB="0" distL="114300" distR="114300" simplePos="0" relativeHeight="251659264" behindDoc="0" locked="0" layoutInCell="1" hidden="0" allowOverlap="1" wp14:anchorId="4C85FA4B" wp14:editId="4ADFED48">
              <wp:simplePos x="0" y="0"/>
              <wp:positionH relativeFrom="column">
                <wp:posOffset>-720088</wp:posOffset>
              </wp:positionH>
              <wp:positionV relativeFrom="paragraph">
                <wp:posOffset>0</wp:posOffset>
              </wp:positionV>
              <wp:extent cx="7364730" cy="9528810"/>
              <wp:effectExtent l="0" t="0" r="0" b="0"/>
              <wp:wrapNone/>
              <wp:docPr id="1" name="Rectángulo 1"/>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-720088</wp:posOffset>
              </wp:positionH>
              <wp:positionV relativeFrom="paragraph">
                <wp:posOffset>0</wp:posOffset>
              </wp:positionV>
              <wp:extent cx="7364730" cy="952881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64730" cy="952881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BCA8" w14:textId="77777777" w:rsidR="00BE2D54" w:rsidRDefault="00BE2D54">
      <w:r>
        <w:separator/>
      </w:r>
    </w:p>
  </w:footnote>
  <w:footnote w:type="continuationSeparator" w:id="0">
    <w:p w14:paraId="07203E8E" w14:textId="77777777" w:rsidR="00BE2D54" w:rsidRDefault="00BE2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50BE" w14:textId="77777777" w:rsidR="00492419" w:rsidRDefault="00492419">
    <w:pPr>
      <w:widowControl w:val="0"/>
      <w:pBdr>
        <w:top w:val="nil"/>
        <w:left w:val="nil"/>
        <w:bottom w:val="nil"/>
        <w:right w:val="nil"/>
        <w:between w:val="nil"/>
      </w:pBdr>
      <w:spacing w:line="276" w:lineRule="auto"/>
      <w:rPr>
        <w:rFonts w:ascii="Arial" w:eastAsia="Arial" w:hAnsi="Arial" w:cs="Arial"/>
        <w:sz w:val="20"/>
        <w:szCs w:val="20"/>
      </w:rPr>
    </w:pPr>
  </w:p>
  <w:tbl>
    <w:tblPr>
      <w:tblStyle w:val="a4"/>
      <w:tblW w:w="105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4926"/>
      <w:gridCol w:w="3022"/>
    </w:tblGrid>
    <w:tr w:rsidR="00492419" w14:paraId="5762EE49" w14:textId="77777777">
      <w:trPr>
        <w:cantSplit/>
        <w:trHeight w:val="534"/>
        <w:jc w:val="center"/>
      </w:trPr>
      <w:tc>
        <w:tcPr>
          <w:tcW w:w="2582" w:type="dxa"/>
          <w:vMerge w:val="restart"/>
          <w:vAlign w:val="center"/>
        </w:tcPr>
        <w:p w14:paraId="2EED676F" w14:textId="5CA015DE" w:rsidR="00492419" w:rsidRDefault="00935479">
          <w:pPr>
            <w:jc w:val="center"/>
          </w:pPr>
          <w:r>
            <w:rPr>
              <w:noProof/>
            </w:rPr>
            <w:drawing>
              <wp:inline distT="0" distB="0" distL="0" distR="0" wp14:anchorId="6D74AACB" wp14:editId="1EA28A4B">
                <wp:extent cx="1365885" cy="633730"/>
                <wp:effectExtent l="0" t="0" r="5715" b="0"/>
                <wp:docPr id="2051587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633730"/>
                        </a:xfrm>
                        <a:prstGeom prst="rect">
                          <a:avLst/>
                        </a:prstGeom>
                        <a:noFill/>
                      </pic:spPr>
                    </pic:pic>
                  </a:graphicData>
                </a:graphic>
              </wp:inline>
            </w:drawing>
          </w:r>
        </w:p>
      </w:tc>
      <w:tc>
        <w:tcPr>
          <w:tcW w:w="4926" w:type="dxa"/>
          <w:vMerge w:val="restart"/>
          <w:vAlign w:val="center"/>
        </w:tcPr>
        <w:p w14:paraId="64A5E211" w14:textId="5997EF83" w:rsidR="00492419" w:rsidRDefault="006A327B">
          <w:pPr>
            <w:jc w:val="center"/>
            <w:rPr>
              <w:rFonts w:ascii="Arial" w:eastAsia="Arial" w:hAnsi="Arial" w:cs="Arial"/>
              <w:sz w:val="22"/>
              <w:szCs w:val="22"/>
            </w:rPr>
          </w:pPr>
          <w:r>
            <w:rPr>
              <w:rFonts w:ascii="Arial" w:eastAsia="Arial" w:hAnsi="Arial" w:cs="Arial"/>
              <w:b/>
              <w:sz w:val="22"/>
              <w:szCs w:val="22"/>
            </w:rPr>
            <w:t xml:space="preserve">SERVICIO </w:t>
          </w:r>
          <w:r w:rsidR="00935479">
            <w:rPr>
              <w:rFonts w:ascii="Arial" w:eastAsia="Arial" w:hAnsi="Arial" w:cs="Arial"/>
              <w:b/>
              <w:sz w:val="22"/>
              <w:szCs w:val="22"/>
            </w:rPr>
            <w:t>INATALACIÓN DE ESTACIÓN BASE DE TELECOMUNICACIONES WOM SA.</w:t>
          </w:r>
          <w:r>
            <w:rPr>
              <w:rFonts w:ascii="Arial" w:eastAsia="Arial" w:hAnsi="Arial" w:cs="Arial"/>
              <w:b/>
              <w:sz w:val="22"/>
              <w:szCs w:val="22"/>
            </w:rPr>
            <w:t xml:space="preserve"> </w:t>
          </w:r>
        </w:p>
      </w:tc>
      <w:tc>
        <w:tcPr>
          <w:tcW w:w="3022" w:type="dxa"/>
          <w:vAlign w:val="center"/>
        </w:tcPr>
        <w:p w14:paraId="4ADE90B9" w14:textId="7F15CC49" w:rsidR="00492419" w:rsidRDefault="006A327B">
          <w:pPr>
            <w:rPr>
              <w:rFonts w:ascii="Arial" w:eastAsia="Arial" w:hAnsi="Arial" w:cs="Arial"/>
              <w:sz w:val="20"/>
              <w:szCs w:val="20"/>
            </w:rPr>
          </w:pPr>
          <w:r>
            <w:rPr>
              <w:rFonts w:ascii="Arial" w:eastAsia="Arial" w:hAnsi="Arial" w:cs="Arial"/>
              <w:sz w:val="20"/>
              <w:szCs w:val="20"/>
            </w:rPr>
            <w:t>Código: SIG-PLAN-EME-0</w:t>
          </w:r>
          <w:r w:rsidR="00A7383D">
            <w:rPr>
              <w:rFonts w:ascii="Arial" w:eastAsia="Arial" w:hAnsi="Arial" w:cs="Arial"/>
              <w:sz w:val="20"/>
              <w:szCs w:val="20"/>
            </w:rPr>
            <w:t>3</w:t>
          </w:r>
        </w:p>
      </w:tc>
    </w:tr>
    <w:tr w:rsidR="00492419" w14:paraId="2B27B0D8" w14:textId="77777777">
      <w:trPr>
        <w:cantSplit/>
        <w:trHeight w:val="562"/>
        <w:jc w:val="center"/>
      </w:trPr>
      <w:tc>
        <w:tcPr>
          <w:tcW w:w="2582" w:type="dxa"/>
          <w:vMerge/>
          <w:vAlign w:val="center"/>
        </w:tcPr>
        <w:p w14:paraId="095C41A3" w14:textId="77777777" w:rsidR="00492419" w:rsidRDefault="00492419">
          <w:pPr>
            <w:widowControl w:val="0"/>
            <w:pBdr>
              <w:top w:val="nil"/>
              <w:left w:val="nil"/>
              <w:bottom w:val="nil"/>
              <w:right w:val="nil"/>
              <w:between w:val="nil"/>
            </w:pBdr>
            <w:spacing w:line="276" w:lineRule="auto"/>
            <w:rPr>
              <w:rFonts w:ascii="Arial" w:eastAsia="Arial" w:hAnsi="Arial" w:cs="Arial"/>
              <w:sz w:val="20"/>
              <w:szCs w:val="20"/>
            </w:rPr>
          </w:pPr>
        </w:p>
      </w:tc>
      <w:tc>
        <w:tcPr>
          <w:tcW w:w="4926" w:type="dxa"/>
          <w:vMerge/>
          <w:vAlign w:val="center"/>
        </w:tcPr>
        <w:p w14:paraId="334EB8E5" w14:textId="77777777" w:rsidR="00492419" w:rsidRDefault="00492419">
          <w:pPr>
            <w:widowControl w:val="0"/>
            <w:pBdr>
              <w:top w:val="nil"/>
              <w:left w:val="nil"/>
              <w:bottom w:val="nil"/>
              <w:right w:val="nil"/>
              <w:between w:val="nil"/>
            </w:pBdr>
            <w:spacing w:line="276" w:lineRule="auto"/>
            <w:rPr>
              <w:rFonts w:ascii="Arial" w:eastAsia="Arial" w:hAnsi="Arial" w:cs="Arial"/>
              <w:sz w:val="20"/>
              <w:szCs w:val="20"/>
            </w:rPr>
          </w:pPr>
        </w:p>
      </w:tc>
      <w:tc>
        <w:tcPr>
          <w:tcW w:w="3022" w:type="dxa"/>
          <w:vAlign w:val="center"/>
        </w:tcPr>
        <w:p w14:paraId="6E18093F" w14:textId="77777777" w:rsidR="00492419" w:rsidRDefault="006A327B">
          <w:pPr>
            <w:rPr>
              <w:rFonts w:ascii="Arial" w:eastAsia="Arial" w:hAnsi="Arial" w:cs="Arial"/>
              <w:sz w:val="20"/>
              <w:szCs w:val="20"/>
            </w:rPr>
          </w:pPr>
          <w:r>
            <w:rPr>
              <w:rFonts w:ascii="Arial" w:eastAsia="Arial" w:hAnsi="Arial" w:cs="Arial"/>
              <w:sz w:val="20"/>
              <w:szCs w:val="20"/>
            </w:rPr>
            <w:t>Revisión Nº01</w:t>
          </w:r>
        </w:p>
      </w:tc>
    </w:tr>
    <w:tr w:rsidR="00492419" w14:paraId="7FB4A4D8" w14:textId="77777777">
      <w:trPr>
        <w:trHeight w:val="969"/>
        <w:jc w:val="center"/>
      </w:trPr>
      <w:tc>
        <w:tcPr>
          <w:tcW w:w="2582" w:type="dxa"/>
          <w:vAlign w:val="center"/>
        </w:tcPr>
        <w:p w14:paraId="2CB82B28" w14:textId="38F526A4" w:rsidR="00492419" w:rsidRDefault="00935479">
          <w:pPr>
            <w:jc w:val="center"/>
            <w:rPr>
              <w:rFonts w:ascii="Arial" w:eastAsia="Arial" w:hAnsi="Arial" w:cs="Arial"/>
            </w:rPr>
          </w:pPr>
          <w:r>
            <w:rPr>
              <w:rFonts w:ascii="Arial" w:eastAsia="Arial" w:hAnsi="Arial" w:cs="Arial"/>
              <w:noProof/>
            </w:rPr>
            <w:drawing>
              <wp:inline distT="0" distB="0" distL="0" distR="0" wp14:anchorId="7E4BC911" wp14:editId="7F13E2EA">
                <wp:extent cx="1353185" cy="658495"/>
                <wp:effectExtent l="0" t="0" r="0" b="0"/>
                <wp:docPr id="79202889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658495"/>
                        </a:xfrm>
                        <a:prstGeom prst="rect">
                          <a:avLst/>
                        </a:prstGeom>
                        <a:noFill/>
                      </pic:spPr>
                    </pic:pic>
                  </a:graphicData>
                </a:graphic>
              </wp:inline>
            </w:drawing>
          </w:r>
        </w:p>
      </w:tc>
      <w:tc>
        <w:tcPr>
          <w:tcW w:w="4926" w:type="dxa"/>
          <w:vAlign w:val="center"/>
        </w:tcPr>
        <w:p w14:paraId="305C6B75" w14:textId="1E56C124" w:rsidR="00492419" w:rsidRDefault="006A327B">
          <w:pPr>
            <w:jc w:val="center"/>
            <w:rPr>
              <w:rFonts w:ascii="Arial" w:eastAsia="Arial" w:hAnsi="Arial" w:cs="Arial"/>
            </w:rPr>
          </w:pPr>
          <w:r>
            <w:rPr>
              <w:rFonts w:ascii="Arial" w:eastAsia="Arial" w:hAnsi="Arial" w:cs="Arial"/>
              <w:b/>
            </w:rPr>
            <w:t xml:space="preserve">PLAN DE </w:t>
          </w:r>
          <w:r w:rsidR="00A7383D">
            <w:rPr>
              <w:rFonts w:ascii="Arial" w:eastAsia="Arial" w:hAnsi="Arial" w:cs="Arial"/>
              <w:b/>
            </w:rPr>
            <w:t>ACCIDENTE</w:t>
          </w:r>
          <w:r w:rsidR="006B64FF">
            <w:rPr>
              <w:rFonts w:ascii="Arial" w:eastAsia="Arial" w:hAnsi="Arial" w:cs="Arial"/>
              <w:b/>
            </w:rPr>
            <w:t xml:space="preserve"> </w:t>
          </w:r>
          <w:r>
            <w:rPr>
              <w:rFonts w:ascii="Arial" w:eastAsia="Arial" w:hAnsi="Arial" w:cs="Arial"/>
              <w:b/>
            </w:rPr>
            <w:t>INTEGRADO</w:t>
          </w:r>
        </w:p>
      </w:tc>
      <w:tc>
        <w:tcPr>
          <w:tcW w:w="3022" w:type="dxa"/>
          <w:vAlign w:val="center"/>
        </w:tcPr>
        <w:p w14:paraId="64933DBF" w14:textId="7A5F2FE1" w:rsidR="00492419" w:rsidRDefault="006A327B">
          <w:pPr>
            <w:rPr>
              <w:rFonts w:ascii="Arial" w:eastAsia="Arial" w:hAnsi="Arial" w:cs="Arial"/>
              <w:sz w:val="20"/>
              <w:szCs w:val="20"/>
            </w:rPr>
          </w:pPr>
          <w:r>
            <w:rPr>
              <w:rFonts w:ascii="Arial" w:eastAsia="Arial" w:hAnsi="Arial" w:cs="Arial"/>
              <w:sz w:val="20"/>
              <w:szCs w:val="20"/>
            </w:rPr>
            <w:t xml:space="preserve">Fecha actualización </w:t>
          </w:r>
          <w:r w:rsidR="00935479">
            <w:rPr>
              <w:rFonts w:ascii="Arial" w:eastAsia="Arial" w:hAnsi="Arial" w:cs="Arial"/>
              <w:sz w:val="20"/>
              <w:szCs w:val="20"/>
            </w:rPr>
            <w:t>01-09</w:t>
          </w:r>
          <w:r>
            <w:rPr>
              <w:rFonts w:ascii="Arial" w:eastAsia="Arial" w:hAnsi="Arial" w:cs="Arial"/>
              <w:sz w:val="20"/>
              <w:szCs w:val="20"/>
            </w:rPr>
            <w:t>-2023</w:t>
          </w:r>
        </w:p>
      </w:tc>
    </w:tr>
  </w:tbl>
  <w:p w14:paraId="5024F837" w14:textId="77777777" w:rsidR="00492419" w:rsidRDefault="00492419">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32A1" w14:textId="77777777" w:rsidR="00492419" w:rsidRDefault="00492419">
    <w:pPr>
      <w:widowControl w:val="0"/>
      <w:pBdr>
        <w:top w:val="nil"/>
        <w:left w:val="nil"/>
        <w:bottom w:val="nil"/>
        <w:right w:val="nil"/>
        <w:between w:val="nil"/>
      </w:pBdr>
      <w:spacing w:line="276" w:lineRule="auto"/>
      <w:rPr>
        <w:color w:val="000000"/>
      </w:rPr>
    </w:pPr>
  </w:p>
  <w:tbl>
    <w:tblPr>
      <w:tblStyle w:val="a5"/>
      <w:tblW w:w="95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2"/>
      <w:gridCol w:w="4500"/>
      <w:gridCol w:w="2657"/>
    </w:tblGrid>
    <w:tr w:rsidR="00492419" w14:paraId="09BE9C90" w14:textId="77777777">
      <w:trPr>
        <w:cantSplit/>
        <w:trHeight w:val="534"/>
        <w:jc w:val="center"/>
      </w:trPr>
      <w:tc>
        <w:tcPr>
          <w:tcW w:w="2412" w:type="dxa"/>
          <w:vMerge w:val="restart"/>
          <w:vAlign w:val="center"/>
        </w:tcPr>
        <w:p w14:paraId="42DF1CAF" w14:textId="77777777" w:rsidR="00492419" w:rsidRDefault="006A327B">
          <w:pPr>
            <w:ind w:right="360"/>
            <w:jc w:val="center"/>
          </w:pPr>
          <w:r>
            <w:rPr>
              <w:noProof/>
            </w:rPr>
            <w:drawing>
              <wp:inline distT="0" distB="0" distL="114300" distR="114300" wp14:anchorId="0B9EBB6D" wp14:editId="6388F706">
                <wp:extent cx="1447165" cy="384175"/>
                <wp:effectExtent l="0" t="0" r="0" b="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
                        <a:srcRect/>
                        <a:stretch>
                          <a:fillRect/>
                        </a:stretch>
                      </pic:blipFill>
                      <pic:spPr>
                        <a:xfrm>
                          <a:off x="0" y="0"/>
                          <a:ext cx="1447165" cy="384175"/>
                        </a:xfrm>
                        <a:prstGeom prst="rect">
                          <a:avLst/>
                        </a:prstGeom>
                        <a:ln/>
                      </pic:spPr>
                    </pic:pic>
                  </a:graphicData>
                </a:graphic>
              </wp:inline>
            </w:drawing>
          </w:r>
        </w:p>
      </w:tc>
      <w:tc>
        <w:tcPr>
          <w:tcW w:w="4500" w:type="dxa"/>
          <w:vMerge w:val="restart"/>
          <w:vAlign w:val="center"/>
        </w:tcPr>
        <w:p w14:paraId="045C4962" w14:textId="77777777" w:rsidR="00492419" w:rsidRDefault="006A327B">
          <w:pPr>
            <w:jc w:val="center"/>
          </w:pPr>
          <w:r>
            <w:rPr>
              <w:b/>
            </w:rPr>
            <w:t>SISTEMA DE GESTIÓN INTEGRADA</w:t>
          </w:r>
        </w:p>
      </w:tc>
      <w:tc>
        <w:tcPr>
          <w:tcW w:w="2657" w:type="dxa"/>
          <w:vAlign w:val="center"/>
        </w:tcPr>
        <w:p w14:paraId="6377E5FA" w14:textId="77777777" w:rsidR="00492419" w:rsidRDefault="006A327B">
          <w:r>
            <w:t>Código: PG-GE-03</w:t>
          </w:r>
        </w:p>
      </w:tc>
    </w:tr>
    <w:tr w:rsidR="00492419" w14:paraId="68352E23" w14:textId="77777777">
      <w:trPr>
        <w:cantSplit/>
        <w:trHeight w:val="562"/>
        <w:jc w:val="center"/>
      </w:trPr>
      <w:tc>
        <w:tcPr>
          <w:tcW w:w="2412" w:type="dxa"/>
          <w:vMerge/>
          <w:vAlign w:val="center"/>
        </w:tcPr>
        <w:p w14:paraId="7088F3A3" w14:textId="77777777" w:rsidR="00492419" w:rsidRDefault="00492419">
          <w:pPr>
            <w:widowControl w:val="0"/>
            <w:pBdr>
              <w:top w:val="nil"/>
              <w:left w:val="nil"/>
              <w:bottom w:val="nil"/>
              <w:right w:val="nil"/>
              <w:between w:val="nil"/>
            </w:pBdr>
            <w:spacing w:line="276" w:lineRule="auto"/>
          </w:pPr>
        </w:p>
      </w:tc>
      <w:tc>
        <w:tcPr>
          <w:tcW w:w="4500" w:type="dxa"/>
          <w:vMerge/>
          <w:vAlign w:val="center"/>
        </w:tcPr>
        <w:p w14:paraId="50F79E50" w14:textId="77777777" w:rsidR="00492419" w:rsidRDefault="00492419">
          <w:pPr>
            <w:widowControl w:val="0"/>
            <w:pBdr>
              <w:top w:val="nil"/>
              <w:left w:val="nil"/>
              <w:bottom w:val="nil"/>
              <w:right w:val="nil"/>
              <w:between w:val="nil"/>
            </w:pBdr>
            <w:spacing w:line="276" w:lineRule="auto"/>
          </w:pPr>
        </w:p>
      </w:tc>
      <w:tc>
        <w:tcPr>
          <w:tcW w:w="2657" w:type="dxa"/>
          <w:vAlign w:val="center"/>
        </w:tcPr>
        <w:p w14:paraId="468144B2" w14:textId="77777777" w:rsidR="00492419" w:rsidRDefault="006A327B">
          <w:r>
            <w:t xml:space="preserve">Página: </w:t>
          </w:r>
          <w:r>
            <w:fldChar w:fldCharType="begin"/>
          </w:r>
          <w:r>
            <w:instrText>PAGE</w:instrText>
          </w:r>
          <w:r w:rsidR="00000000">
            <w:fldChar w:fldCharType="separate"/>
          </w:r>
          <w:r>
            <w:fldChar w:fldCharType="end"/>
          </w:r>
          <w:r>
            <w:t>de 8</w:t>
          </w:r>
        </w:p>
      </w:tc>
    </w:tr>
    <w:tr w:rsidR="00492419" w14:paraId="485EBADE" w14:textId="77777777">
      <w:trPr>
        <w:trHeight w:val="969"/>
        <w:jc w:val="center"/>
      </w:trPr>
      <w:tc>
        <w:tcPr>
          <w:tcW w:w="6912" w:type="dxa"/>
          <w:gridSpan w:val="2"/>
          <w:vAlign w:val="center"/>
        </w:tcPr>
        <w:p w14:paraId="5B37EDDF" w14:textId="77777777" w:rsidR="00492419" w:rsidRDefault="006A327B">
          <w:pPr>
            <w:jc w:val="center"/>
          </w:pPr>
          <w:r>
            <w:rPr>
              <w:b/>
            </w:rPr>
            <w:t>PROCEDIMIENTO AUDITORIAS INTERNAS</w:t>
          </w:r>
        </w:p>
      </w:tc>
      <w:tc>
        <w:tcPr>
          <w:tcW w:w="2657" w:type="dxa"/>
          <w:vAlign w:val="center"/>
        </w:tcPr>
        <w:p w14:paraId="0BAD7934" w14:textId="77777777" w:rsidR="00492419" w:rsidRDefault="006A327B">
          <w:r>
            <w:t xml:space="preserve">Fecha de Emisión: </w:t>
          </w:r>
          <w:r>
            <w:rPr>
              <w:highlight w:val="yellow"/>
            </w:rPr>
            <w:t>03/12/2008</w:t>
          </w:r>
        </w:p>
        <w:p w14:paraId="190F76AA" w14:textId="77777777" w:rsidR="00492419" w:rsidRDefault="00492419"/>
        <w:p w14:paraId="01482922" w14:textId="77777777" w:rsidR="00492419" w:rsidRDefault="006A327B">
          <w:r>
            <w:rPr>
              <w:highlight w:val="yellow"/>
            </w:rPr>
            <w:t xml:space="preserve">Revisión </w:t>
          </w:r>
          <w:proofErr w:type="spellStart"/>
          <w:r>
            <w:rPr>
              <w:highlight w:val="yellow"/>
            </w:rPr>
            <w:t>Nº</w:t>
          </w:r>
          <w:proofErr w:type="spellEnd"/>
          <w:r>
            <w:rPr>
              <w:highlight w:val="yellow"/>
            </w:rPr>
            <w:t>: 3</w:t>
          </w:r>
        </w:p>
      </w:tc>
    </w:tr>
  </w:tbl>
  <w:p w14:paraId="7533B55B" w14:textId="77777777" w:rsidR="00492419" w:rsidRDefault="00492419">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4BCB"/>
    <w:multiLevelType w:val="multilevel"/>
    <w:tmpl w:val="EE280EF0"/>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1B45557"/>
    <w:multiLevelType w:val="multilevel"/>
    <w:tmpl w:val="81A4FB82"/>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53452B"/>
    <w:multiLevelType w:val="multilevel"/>
    <w:tmpl w:val="A788832E"/>
    <w:lvl w:ilvl="0">
      <w:start w:val="6"/>
      <w:numFmt w:val="decimal"/>
      <w:lvlText w:val="%1"/>
      <w:lvlJc w:val="left"/>
      <w:pPr>
        <w:ind w:left="360" w:hanging="360"/>
      </w:pPr>
      <w:rPr>
        <w:vertAlign w:val="baseline"/>
      </w:rPr>
    </w:lvl>
    <w:lvl w:ilvl="1">
      <w:start w:val="8"/>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C7C7510"/>
    <w:multiLevelType w:val="multilevel"/>
    <w:tmpl w:val="8EDC08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F8254BD"/>
    <w:multiLevelType w:val="multilevel"/>
    <w:tmpl w:val="48CAF2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7BA0AE8"/>
    <w:multiLevelType w:val="multilevel"/>
    <w:tmpl w:val="27B83D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02053C3"/>
    <w:multiLevelType w:val="multilevel"/>
    <w:tmpl w:val="480679F6"/>
    <w:lvl w:ilvl="0">
      <w:start w:val="8"/>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4033298E"/>
    <w:multiLevelType w:val="multilevel"/>
    <w:tmpl w:val="D67CD330"/>
    <w:lvl w:ilvl="0">
      <w:start w:val="6"/>
      <w:numFmt w:val="decimal"/>
      <w:lvlText w:val="%1"/>
      <w:lvlJc w:val="left"/>
      <w:pPr>
        <w:ind w:left="435" w:hanging="435"/>
      </w:pPr>
      <w:rPr>
        <w:vertAlign w:val="baseline"/>
      </w:rPr>
    </w:lvl>
    <w:lvl w:ilvl="1">
      <w:start w:val="9"/>
      <w:numFmt w:val="decimal"/>
      <w:lvlText w:val="%1.%2"/>
      <w:lvlJc w:val="left"/>
      <w:pPr>
        <w:ind w:left="435" w:hanging="435"/>
      </w:pPr>
      <w:rPr>
        <w:b/>
        <w:vertAlign w:val="baseline"/>
      </w:rPr>
    </w:lvl>
    <w:lvl w:ilvl="2">
      <w:start w:val="2"/>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6A911190"/>
    <w:multiLevelType w:val="multilevel"/>
    <w:tmpl w:val="0DDAE5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12E4DF4"/>
    <w:multiLevelType w:val="multilevel"/>
    <w:tmpl w:val="917E2C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1DE3249"/>
    <w:multiLevelType w:val="multilevel"/>
    <w:tmpl w:val="C64A78EC"/>
    <w:lvl w:ilvl="0">
      <w:start w:val="1"/>
      <w:numFmt w:val="decimal"/>
      <w:lvlText w:val="%1."/>
      <w:lvlJc w:val="left"/>
      <w:pPr>
        <w:ind w:left="1065" w:hanging="705"/>
      </w:pPr>
      <w:rPr>
        <w:vertAlign w:val="baseline"/>
      </w:rPr>
    </w:lvl>
    <w:lvl w:ilvl="1">
      <w:start w:val="2"/>
      <w:numFmt w:val="decimal"/>
      <w:lvlText w:val="%1.%2"/>
      <w:lvlJc w:val="left"/>
      <w:pPr>
        <w:ind w:left="863" w:hanging="503"/>
      </w:pPr>
      <w:rPr>
        <w:vertAlign w:val="baseline"/>
      </w:rPr>
    </w:lvl>
    <w:lvl w:ilvl="2">
      <w:start w:val="2"/>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16cid:durableId="978071328">
    <w:abstractNumId w:val="6"/>
  </w:num>
  <w:num w:numId="2" w16cid:durableId="683821519">
    <w:abstractNumId w:val="7"/>
  </w:num>
  <w:num w:numId="3" w16cid:durableId="647245794">
    <w:abstractNumId w:val="4"/>
  </w:num>
  <w:num w:numId="4" w16cid:durableId="1799645881">
    <w:abstractNumId w:val="3"/>
  </w:num>
  <w:num w:numId="5" w16cid:durableId="1263757841">
    <w:abstractNumId w:val="9"/>
  </w:num>
  <w:num w:numId="6" w16cid:durableId="1731146740">
    <w:abstractNumId w:val="10"/>
  </w:num>
  <w:num w:numId="7" w16cid:durableId="1039628677">
    <w:abstractNumId w:val="0"/>
  </w:num>
  <w:num w:numId="8" w16cid:durableId="1446584251">
    <w:abstractNumId w:val="1"/>
  </w:num>
  <w:num w:numId="9" w16cid:durableId="1192645604">
    <w:abstractNumId w:val="2"/>
  </w:num>
  <w:num w:numId="10" w16cid:durableId="730691583">
    <w:abstractNumId w:val="5"/>
  </w:num>
  <w:num w:numId="11" w16cid:durableId="13105512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419"/>
    <w:rsid w:val="00010519"/>
    <w:rsid w:val="000C709F"/>
    <w:rsid w:val="000D58FF"/>
    <w:rsid w:val="000F52A6"/>
    <w:rsid w:val="00111D8B"/>
    <w:rsid w:val="00136B7E"/>
    <w:rsid w:val="00196830"/>
    <w:rsid w:val="0020103D"/>
    <w:rsid w:val="00230619"/>
    <w:rsid w:val="00231D13"/>
    <w:rsid w:val="002816ED"/>
    <w:rsid w:val="003058FE"/>
    <w:rsid w:val="00346388"/>
    <w:rsid w:val="00404DE7"/>
    <w:rsid w:val="00410723"/>
    <w:rsid w:val="00410A1E"/>
    <w:rsid w:val="0044658E"/>
    <w:rsid w:val="00455F0B"/>
    <w:rsid w:val="00492419"/>
    <w:rsid w:val="004B1E71"/>
    <w:rsid w:val="006564EB"/>
    <w:rsid w:val="00674D18"/>
    <w:rsid w:val="00692F7C"/>
    <w:rsid w:val="006A327B"/>
    <w:rsid w:val="006B64FF"/>
    <w:rsid w:val="006D6754"/>
    <w:rsid w:val="006F6F2F"/>
    <w:rsid w:val="00700BAA"/>
    <w:rsid w:val="0072037E"/>
    <w:rsid w:val="00746F7A"/>
    <w:rsid w:val="007A7643"/>
    <w:rsid w:val="0080683E"/>
    <w:rsid w:val="00897CAF"/>
    <w:rsid w:val="008B07EF"/>
    <w:rsid w:val="008B572B"/>
    <w:rsid w:val="008E1CAF"/>
    <w:rsid w:val="009014EC"/>
    <w:rsid w:val="00925898"/>
    <w:rsid w:val="00935479"/>
    <w:rsid w:val="009B6E37"/>
    <w:rsid w:val="00A7383D"/>
    <w:rsid w:val="00B25E3A"/>
    <w:rsid w:val="00B301F5"/>
    <w:rsid w:val="00B36B4A"/>
    <w:rsid w:val="00B7703E"/>
    <w:rsid w:val="00BB2705"/>
    <w:rsid w:val="00BD04D0"/>
    <w:rsid w:val="00BE2D54"/>
    <w:rsid w:val="00C07616"/>
    <w:rsid w:val="00C42F42"/>
    <w:rsid w:val="00C6048C"/>
    <w:rsid w:val="00D42BDC"/>
    <w:rsid w:val="00D71AD2"/>
    <w:rsid w:val="00DA55A4"/>
    <w:rsid w:val="00DC3683"/>
    <w:rsid w:val="00DE75C9"/>
    <w:rsid w:val="00E05C34"/>
    <w:rsid w:val="00E360BA"/>
    <w:rsid w:val="00EA64C8"/>
    <w:rsid w:val="00EE1E50"/>
    <w:rsid w:val="00F4756D"/>
    <w:rsid w:val="00F67E99"/>
    <w:rsid w:val="00F855CF"/>
    <w:rsid w:val="00F8766F"/>
    <w:rsid w:val="00FE0E76"/>
    <w:rsid w:val="00FE70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89054"/>
  <w15:docId w15:val="{0230A2E7-8ACF-41F8-87D5-2D5EC7D4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935479"/>
    <w:pPr>
      <w:tabs>
        <w:tab w:val="center" w:pos="4419"/>
        <w:tab w:val="right" w:pos="8838"/>
      </w:tabs>
    </w:pPr>
  </w:style>
  <w:style w:type="character" w:customStyle="1" w:styleId="EncabezadoCar">
    <w:name w:val="Encabezado Car"/>
    <w:basedOn w:val="Fuentedeprrafopredeter"/>
    <w:link w:val="Encabezado"/>
    <w:uiPriority w:val="99"/>
    <w:rsid w:val="00935479"/>
  </w:style>
  <w:style w:type="paragraph" w:styleId="Piedepgina">
    <w:name w:val="footer"/>
    <w:basedOn w:val="Normal"/>
    <w:link w:val="PiedepginaCar"/>
    <w:uiPriority w:val="99"/>
    <w:unhideWhenUsed/>
    <w:rsid w:val="00935479"/>
    <w:pPr>
      <w:tabs>
        <w:tab w:val="center" w:pos="4419"/>
        <w:tab w:val="right" w:pos="8838"/>
      </w:tabs>
    </w:pPr>
  </w:style>
  <w:style w:type="character" w:customStyle="1" w:styleId="PiedepginaCar">
    <w:name w:val="Pie de página Car"/>
    <w:basedOn w:val="Fuentedeprrafopredeter"/>
    <w:link w:val="Piedepgina"/>
    <w:uiPriority w:val="99"/>
    <w:rsid w:val="0093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24</Pages>
  <Words>6552</Words>
  <Characters>36037</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Delgado</dc:creator>
  <cp:lastModifiedBy>CONSTANZA DONOSO</cp:lastModifiedBy>
  <cp:revision>55</cp:revision>
  <cp:lastPrinted>2024-01-25T16:52:00Z</cp:lastPrinted>
  <dcterms:created xsi:type="dcterms:W3CDTF">2024-01-22T06:37:00Z</dcterms:created>
  <dcterms:modified xsi:type="dcterms:W3CDTF">2024-01-31T17:09:00Z</dcterms:modified>
</cp:coreProperties>
</file>