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A2" w:rsidRPr="002054DE" w:rsidRDefault="005C3FA2" w:rsidP="005C3FA2">
      <w:pPr>
        <w:jc w:val="both"/>
        <w:rPr>
          <w:rFonts w:ascii="Calibri" w:hAnsi="Calibri" w:cs="Arial"/>
          <w:b/>
          <w:color w:val="0070C0"/>
          <w:sz w:val="22"/>
          <w:szCs w:val="22"/>
        </w:rPr>
      </w:pPr>
      <w:bookmarkStart w:id="0" w:name="_GoBack"/>
      <w:bookmarkEnd w:id="0"/>
    </w:p>
    <w:p w:rsidR="005C3FA2" w:rsidRPr="00964202" w:rsidRDefault="005C3FA2" w:rsidP="005C3FA2">
      <w:pPr>
        <w:widowControl/>
        <w:ind w:right="-856"/>
        <w:jc w:val="both"/>
        <w:rPr>
          <w:rFonts w:ascii="Arial" w:hAnsi="Arial" w:cs="Arial"/>
          <w:b/>
          <w:sz w:val="22"/>
          <w:szCs w:val="22"/>
          <w:lang w:val="es-ES" w:bidi="ar-SA"/>
        </w:rPr>
      </w:pPr>
      <w:r w:rsidRPr="00964202">
        <w:rPr>
          <w:rFonts w:ascii="Arial" w:hAnsi="Arial" w:cs="Arial"/>
          <w:b/>
          <w:sz w:val="22"/>
          <w:szCs w:val="22"/>
          <w:lang w:val="es-ES" w:bidi="ar-SA"/>
        </w:rPr>
        <w:t xml:space="preserve">     I. MUNICIPALIDAD DE ÑUÑOA</w:t>
      </w:r>
    </w:p>
    <w:p w:rsidR="005C3FA2" w:rsidRPr="00964202" w:rsidRDefault="005C3FA2" w:rsidP="005C3FA2">
      <w:pPr>
        <w:widowControl/>
        <w:ind w:right="-856"/>
        <w:jc w:val="both"/>
        <w:rPr>
          <w:rFonts w:ascii="Arial" w:hAnsi="Arial" w:cs="Arial"/>
          <w:b/>
          <w:sz w:val="22"/>
          <w:szCs w:val="22"/>
          <w:u w:val="single"/>
          <w:lang w:val="es-ES" w:bidi="ar-SA"/>
        </w:rPr>
      </w:pPr>
      <w:r w:rsidRPr="00964202">
        <w:rPr>
          <w:rFonts w:ascii="Arial" w:hAnsi="Arial" w:cs="Arial"/>
          <w:b/>
          <w:sz w:val="22"/>
          <w:szCs w:val="22"/>
          <w:u w:val="single"/>
          <w:lang w:val="es-ES" w:bidi="ar-SA"/>
        </w:rPr>
        <w:t>DIRECCIÓN DE ASESORÍA JURÍDICA</w:t>
      </w:r>
    </w:p>
    <w:p w:rsidR="005C3FA2" w:rsidRPr="00964202" w:rsidRDefault="005C3FA2" w:rsidP="005C3FA2">
      <w:pPr>
        <w:widowControl/>
        <w:ind w:right="-856"/>
        <w:jc w:val="both"/>
        <w:rPr>
          <w:rFonts w:ascii="Arial" w:hAnsi="Arial" w:cs="Arial"/>
          <w:b/>
          <w:sz w:val="22"/>
          <w:szCs w:val="22"/>
          <w:u w:val="single"/>
          <w:lang w:val="es-ES" w:bidi="ar-SA"/>
        </w:rPr>
      </w:pPr>
    </w:p>
    <w:p w:rsidR="005C3FA2" w:rsidRPr="00964202" w:rsidRDefault="005C3FA2" w:rsidP="005C3FA2">
      <w:pPr>
        <w:widowControl/>
        <w:ind w:right="-856"/>
        <w:jc w:val="both"/>
        <w:rPr>
          <w:rFonts w:ascii="Arial" w:hAnsi="Arial" w:cs="Arial"/>
          <w:sz w:val="22"/>
          <w:szCs w:val="22"/>
          <w:u w:val="single"/>
          <w:lang w:val="es-ES" w:bidi="ar-SA"/>
        </w:rPr>
      </w:pPr>
    </w:p>
    <w:p w:rsidR="005C3FA2" w:rsidRPr="00964202" w:rsidRDefault="005C3FA2" w:rsidP="005C3FA2">
      <w:pPr>
        <w:widowControl/>
        <w:ind w:right="-856"/>
        <w:jc w:val="both"/>
        <w:rPr>
          <w:rFonts w:ascii="Arial" w:hAnsi="Arial" w:cs="Arial"/>
          <w:sz w:val="22"/>
          <w:szCs w:val="22"/>
          <w:u w:val="single"/>
          <w:lang w:val="es-ES" w:bidi="ar-SA"/>
        </w:rPr>
      </w:pPr>
    </w:p>
    <w:p w:rsidR="00F310EB" w:rsidRPr="00964202" w:rsidRDefault="005C3FA2"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CONTRATO</w:t>
      </w:r>
      <w:r w:rsidR="00F310EB" w:rsidRPr="00964202">
        <w:rPr>
          <w:rFonts w:ascii="Arial" w:hAnsi="Arial" w:cs="Arial"/>
          <w:b/>
          <w:sz w:val="22"/>
          <w:szCs w:val="22"/>
          <w:lang w:val="es-ES" w:bidi="ar-SA"/>
        </w:rPr>
        <w:t xml:space="preserve"> DE PARTICIPACIÓN</w:t>
      </w:r>
    </w:p>
    <w:p w:rsidR="00F310EB" w:rsidRPr="00964202" w:rsidRDefault="00F310EB"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 xml:space="preserve"> “CONCESIÓN PARA LA CONSTRUCCIÓN, EXPLOTACIÓN </w:t>
      </w:r>
    </w:p>
    <w:p w:rsidR="00F310EB" w:rsidRPr="00964202" w:rsidRDefault="00F310EB"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Y MANTENCIÓN DE ESTACIONAMIENTOS SUBTERRÁNEOS</w:t>
      </w:r>
    </w:p>
    <w:p w:rsidR="005C3FA2" w:rsidRPr="00964202" w:rsidRDefault="00F310EB"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 xml:space="preserve"> EN LA COMUNA DE ÑUÑOA”</w:t>
      </w:r>
    </w:p>
    <w:p w:rsidR="00F310EB" w:rsidRPr="00964202" w:rsidRDefault="00F310EB" w:rsidP="00F310EB">
      <w:pPr>
        <w:widowControl/>
        <w:ind w:right="-856"/>
        <w:jc w:val="center"/>
        <w:rPr>
          <w:rFonts w:ascii="Arial" w:hAnsi="Arial" w:cs="Arial"/>
          <w:b/>
          <w:sz w:val="22"/>
          <w:szCs w:val="22"/>
          <w:lang w:val="es-ES" w:bidi="ar-SA"/>
        </w:rPr>
      </w:pPr>
    </w:p>
    <w:p w:rsidR="00F310EB" w:rsidRPr="00964202" w:rsidRDefault="00F310EB" w:rsidP="00F310EB">
      <w:pPr>
        <w:widowControl/>
        <w:ind w:right="-856"/>
        <w:jc w:val="center"/>
        <w:rPr>
          <w:rFonts w:ascii="Arial" w:hAnsi="Arial" w:cs="Arial"/>
          <w:b/>
          <w:sz w:val="22"/>
          <w:szCs w:val="22"/>
          <w:lang w:val="es-ES" w:bidi="ar-SA"/>
        </w:rPr>
      </w:pPr>
    </w:p>
    <w:p w:rsidR="00F310EB" w:rsidRPr="00964202" w:rsidRDefault="00F310EB"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 xml:space="preserve">ILUSTRE MUNICIPALIDAD DE ÑUÑOA </w:t>
      </w:r>
    </w:p>
    <w:p w:rsidR="00F310EB" w:rsidRPr="00964202" w:rsidRDefault="00F310EB"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 xml:space="preserve"> </w:t>
      </w:r>
    </w:p>
    <w:p w:rsidR="00F310EB" w:rsidRDefault="00F310EB" w:rsidP="00F310EB">
      <w:pPr>
        <w:widowControl/>
        <w:ind w:right="-856"/>
        <w:jc w:val="center"/>
        <w:rPr>
          <w:rFonts w:ascii="Arial" w:hAnsi="Arial" w:cs="Arial"/>
          <w:b/>
          <w:sz w:val="22"/>
          <w:szCs w:val="22"/>
          <w:lang w:val="es-ES" w:bidi="ar-SA"/>
        </w:rPr>
      </w:pPr>
      <w:r w:rsidRPr="00964202">
        <w:rPr>
          <w:rFonts w:ascii="Arial" w:hAnsi="Arial" w:cs="Arial"/>
          <w:b/>
          <w:sz w:val="22"/>
          <w:szCs w:val="22"/>
          <w:lang w:val="es-ES" w:bidi="ar-SA"/>
        </w:rPr>
        <w:t>INVERSIONES SAN MARTINO LTDA.</w:t>
      </w:r>
    </w:p>
    <w:p w:rsidR="00207F66" w:rsidRDefault="00207F66" w:rsidP="00F310EB">
      <w:pPr>
        <w:widowControl/>
        <w:ind w:right="-856"/>
        <w:jc w:val="center"/>
        <w:rPr>
          <w:rFonts w:ascii="Arial" w:hAnsi="Arial" w:cs="Arial"/>
          <w:b/>
          <w:sz w:val="22"/>
          <w:szCs w:val="22"/>
          <w:lang w:val="es-ES" w:bidi="ar-SA"/>
        </w:rPr>
      </w:pPr>
      <w:r>
        <w:rPr>
          <w:rFonts w:ascii="Arial" w:hAnsi="Arial" w:cs="Arial"/>
          <w:b/>
          <w:sz w:val="22"/>
          <w:szCs w:val="22"/>
          <w:lang w:val="es-ES" w:bidi="ar-SA"/>
        </w:rPr>
        <w:t>Y</w:t>
      </w:r>
    </w:p>
    <w:p w:rsidR="00207F66" w:rsidRPr="00964202" w:rsidRDefault="00207F66" w:rsidP="00F310EB">
      <w:pPr>
        <w:widowControl/>
        <w:ind w:right="-856"/>
        <w:jc w:val="center"/>
        <w:rPr>
          <w:rFonts w:ascii="Arial" w:hAnsi="Arial" w:cs="Arial"/>
          <w:b/>
          <w:sz w:val="22"/>
          <w:szCs w:val="22"/>
          <w:lang w:val="es-ES" w:bidi="ar-SA"/>
        </w:rPr>
      </w:pPr>
      <w:r w:rsidRPr="00964202">
        <w:rPr>
          <w:rFonts w:ascii="Arial" w:hAnsi="Arial" w:cs="Arial"/>
          <w:b/>
          <w:sz w:val="22"/>
          <w:szCs w:val="22"/>
        </w:rPr>
        <w:t>SOCIEDAD PARTICIPANTE ESUB CAPITÁN ORELLA S</w:t>
      </w:r>
      <w:r>
        <w:rPr>
          <w:rFonts w:ascii="Arial" w:hAnsi="Arial" w:cs="Arial"/>
          <w:b/>
          <w:sz w:val="22"/>
          <w:szCs w:val="22"/>
        </w:rPr>
        <w:t>.</w:t>
      </w:r>
      <w:r w:rsidRPr="00964202">
        <w:rPr>
          <w:rFonts w:ascii="Arial" w:hAnsi="Arial" w:cs="Arial"/>
          <w:b/>
          <w:sz w:val="22"/>
          <w:szCs w:val="22"/>
        </w:rPr>
        <w:t>A</w:t>
      </w:r>
      <w:r>
        <w:rPr>
          <w:rFonts w:ascii="Arial" w:hAnsi="Arial" w:cs="Arial"/>
          <w:b/>
          <w:sz w:val="22"/>
          <w:szCs w:val="22"/>
        </w:rPr>
        <w:t>.</w:t>
      </w:r>
    </w:p>
    <w:p w:rsidR="005C3FA2" w:rsidRPr="00964202" w:rsidRDefault="005C3FA2" w:rsidP="005C3FA2">
      <w:pPr>
        <w:widowControl/>
        <w:ind w:right="-856"/>
        <w:jc w:val="center"/>
        <w:rPr>
          <w:rFonts w:ascii="Arial" w:hAnsi="Arial" w:cs="Arial"/>
          <w:b/>
          <w:sz w:val="22"/>
          <w:szCs w:val="22"/>
          <w:u w:val="single"/>
          <w:lang w:val="es-ES" w:bidi="ar-SA"/>
        </w:rPr>
      </w:pPr>
    </w:p>
    <w:p w:rsidR="005C3FA2" w:rsidRPr="00964202" w:rsidRDefault="005C3FA2" w:rsidP="005C3FA2">
      <w:pPr>
        <w:widowControl/>
        <w:ind w:right="-856"/>
        <w:jc w:val="center"/>
        <w:rPr>
          <w:rFonts w:ascii="Arial" w:hAnsi="Arial" w:cs="Arial"/>
          <w:b/>
          <w:sz w:val="22"/>
          <w:szCs w:val="22"/>
          <w:u w:val="single"/>
          <w:lang w:val="es-ES" w:bidi="ar-SA"/>
        </w:rPr>
      </w:pPr>
    </w:p>
    <w:p w:rsidR="005C3FA2" w:rsidRPr="00964202" w:rsidRDefault="005C3FA2" w:rsidP="005C3FA2">
      <w:pPr>
        <w:widowControl/>
        <w:ind w:right="-856"/>
        <w:jc w:val="center"/>
        <w:rPr>
          <w:rFonts w:ascii="Arial" w:hAnsi="Arial" w:cs="Arial"/>
          <w:b/>
          <w:sz w:val="22"/>
          <w:szCs w:val="22"/>
          <w:u w:val="single"/>
          <w:lang w:val="es-ES" w:bidi="ar-SA"/>
        </w:rPr>
      </w:pPr>
    </w:p>
    <w:p w:rsidR="005C3FA2" w:rsidRPr="00964202" w:rsidRDefault="005C3FA2" w:rsidP="005C3FA2">
      <w:pPr>
        <w:widowControl/>
        <w:ind w:right="20" w:firstLine="284"/>
        <w:jc w:val="both"/>
        <w:rPr>
          <w:rFonts w:ascii="Arial" w:hAnsi="Arial" w:cs="Arial"/>
          <w:sz w:val="22"/>
          <w:szCs w:val="22"/>
          <w:lang w:val="es-ES" w:bidi="ar-SA"/>
        </w:rPr>
      </w:pPr>
      <w:r w:rsidRPr="00964202">
        <w:rPr>
          <w:rFonts w:ascii="Arial" w:hAnsi="Arial" w:cs="Arial"/>
          <w:sz w:val="22"/>
          <w:szCs w:val="22"/>
          <w:lang w:val="es-ES" w:bidi="ar-SA"/>
        </w:rPr>
        <w:t xml:space="preserve">En Ñuñoa, </w:t>
      </w:r>
      <w:r w:rsidR="00A209B0" w:rsidRPr="00964202">
        <w:rPr>
          <w:rFonts w:ascii="Arial" w:hAnsi="Arial" w:cs="Arial"/>
          <w:sz w:val="22"/>
          <w:szCs w:val="22"/>
          <w:lang w:val="es-ES" w:bidi="ar-SA"/>
        </w:rPr>
        <w:t xml:space="preserve">Santiago, República de Chile, </w:t>
      </w:r>
      <w:r w:rsidR="00B00D61">
        <w:rPr>
          <w:rFonts w:ascii="Arial" w:hAnsi="Arial" w:cs="Arial"/>
          <w:sz w:val="22"/>
          <w:szCs w:val="22"/>
          <w:lang w:val="es-ES" w:bidi="ar-SA"/>
        </w:rPr>
        <w:t xml:space="preserve">a     </w:t>
      </w:r>
      <w:r w:rsidR="007F47E3">
        <w:rPr>
          <w:rFonts w:ascii="Arial" w:hAnsi="Arial" w:cs="Arial"/>
          <w:sz w:val="22"/>
          <w:szCs w:val="22"/>
          <w:lang w:val="es-ES" w:bidi="ar-SA"/>
        </w:rPr>
        <w:t xml:space="preserve"> </w:t>
      </w:r>
      <w:r w:rsidR="007E6AA6">
        <w:rPr>
          <w:rFonts w:ascii="Arial" w:hAnsi="Arial" w:cs="Arial"/>
          <w:sz w:val="22"/>
          <w:szCs w:val="22"/>
          <w:lang w:val="es-ES" w:bidi="ar-SA"/>
        </w:rPr>
        <w:t xml:space="preserve">  </w:t>
      </w:r>
      <w:r w:rsidR="00A209B0" w:rsidRPr="00964202">
        <w:rPr>
          <w:rFonts w:ascii="Arial" w:hAnsi="Arial" w:cs="Arial"/>
          <w:sz w:val="22"/>
          <w:szCs w:val="22"/>
          <w:lang w:val="es-ES" w:bidi="ar-SA"/>
        </w:rPr>
        <w:t xml:space="preserve">de </w:t>
      </w:r>
      <w:r w:rsidRPr="00964202">
        <w:rPr>
          <w:rFonts w:ascii="Arial" w:hAnsi="Arial" w:cs="Arial"/>
          <w:sz w:val="22"/>
          <w:szCs w:val="22"/>
          <w:lang w:val="es-ES" w:bidi="ar-SA"/>
        </w:rPr>
        <w:t xml:space="preserve">Enero de </w:t>
      </w:r>
      <w:r w:rsidR="002035F3" w:rsidRPr="00964202">
        <w:rPr>
          <w:rFonts w:ascii="Arial" w:hAnsi="Arial" w:cs="Arial"/>
          <w:sz w:val="22"/>
          <w:szCs w:val="22"/>
          <w:lang w:val="es-ES" w:bidi="ar-SA"/>
        </w:rPr>
        <w:t>2020</w:t>
      </w:r>
      <w:r w:rsidRPr="00964202">
        <w:rPr>
          <w:rFonts w:ascii="Arial" w:hAnsi="Arial" w:cs="Arial"/>
          <w:sz w:val="22"/>
          <w:szCs w:val="22"/>
          <w:lang w:val="es-ES" w:bidi="ar-SA"/>
        </w:rPr>
        <w:t xml:space="preserve">, entre la </w:t>
      </w:r>
      <w:r w:rsidRPr="00964202">
        <w:rPr>
          <w:rFonts w:ascii="Arial" w:hAnsi="Arial" w:cs="Arial"/>
          <w:b/>
          <w:sz w:val="22"/>
          <w:szCs w:val="22"/>
          <w:lang w:val="es-ES" w:bidi="ar-SA"/>
        </w:rPr>
        <w:t>I</w:t>
      </w:r>
      <w:r w:rsidR="00A209B0" w:rsidRPr="00964202">
        <w:rPr>
          <w:rFonts w:ascii="Arial" w:hAnsi="Arial" w:cs="Arial"/>
          <w:b/>
          <w:sz w:val="22"/>
          <w:szCs w:val="22"/>
          <w:lang w:val="es-ES" w:bidi="ar-SA"/>
        </w:rPr>
        <w:t>LUSTRE</w:t>
      </w:r>
      <w:r w:rsidRPr="00964202">
        <w:rPr>
          <w:rFonts w:ascii="Arial" w:hAnsi="Arial" w:cs="Arial"/>
          <w:b/>
          <w:sz w:val="22"/>
          <w:szCs w:val="22"/>
          <w:lang w:val="es-ES" w:bidi="ar-SA"/>
        </w:rPr>
        <w:t xml:space="preserve"> </w:t>
      </w:r>
      <w:r w:rsidR="00A209B0" w:rsidRPr="00964202">
        <w:rPr>
          <w:rFonts w:ascii="Arial" w:hAnsi="Arial" w:cs="Arial"/>
          <w:b/>
          <w:sz w:val="22"/>
          <w:szCs w:val="22"/>
          <w:lang w:val="es-ES" w:bidi="ar-SA"/>
        </w:rPr>
        <w:t>MUNICIPALIDAD DE ÑUÑOA</w:t>
      </w:r>
      <w:r w:rsidR="002035F3" w:rsidRPr="00964202">
        <w:rPr>
          <w:rFonts w:ascii="Arial" w:hAnsi="Arial" w:cs="Arial"/>
          <w:sz w:val="22"/>
          <w:szCs w:val="22"/>
          <w:lang w:val="es-ES" w:bidi="ar-SA"/>
        </w:rPr>
        <w:t>, Corporación A</w:t>
      </w:r>
      <w:r w:rsidR="00A209B0" w:rsidRPr="00964202">
        <w:rPr>
          <w:rFonts w:ascii="Arial" w:hAnsi="Arial" w:cs="Arial"/>
          <w:sz w:val="22"/>
          <w:szCs w:val="22"/>
          <w:lang w:val="es-ES" w:bidi="ar-SA"/>
        </w:rPr>
        <w:t xml:space="preserve">utónoma de Derecho Público, </w:t>
      </w:r>
      <w:r w:rsidR="002035F3" w:rsidRPr="00964202">
        <w:rPr>
          <w:rFonts w:ascii="Arial" w:hAnsi="Arial" w:cs="Arial"/>
          <w:sz w:val="22"/>
          <w:szCs w:val="22"/>
          <w:lang w:val="es-ES" w:bidi="ar-SA"/>
        </w:rPr>
        <w:t>R.U.T. Nº</w:t>
      </w:r>
      <w:r w:rsidR="00A209B0" w:rsidRPr="00964202">
        <w:rPr>
          <w:rFonts w:ascii="Arial" w:hAnsi="Arial" w:cs="Arial"/>
          <w:sz w:val="22"/>
          <w:szCs w:val="22"/>
          <w:lang w:val="es-ES" w:bidi="ar-SA"/>
        </w:rPr>
        <w:t xml:space="preserve"> </w:t>
      </w:r>
      <w:r w:rsidR="002035F3" w:rsidRPr="00964202">
        <w:rPr>
          <w:rFonts w:ascii="Arial" w:hAnsi="Arial" w:cs="Arial"/>
          <w:sz w:val="22"/>
          <w:szCs w:val="22"/>
          <w:lang w:val="es-ES" w:bidi="ar-SA"/>
        </w:rPr>
        <w:t>69.070.500-1</w:t>
      </w:r>
      <w:r w:rsidRPr="00964202">
        <w:rPr>
          <w:rFonts w:ascii="Arial" w:hAnsi="Arial" w:cs="Arial"/>
          <w:sz w:val="22"/>
          <w:szCs w:val="22"/>
          <w:lang w:val="es-ES" w:bidi="ar-SA"/>
        </w:rPr>
        <w:t xml:space="preserve">, representada </w:t>
      </w:r>
      <w:r w:rsidR="00A209B0" w:rsidRPr="00964202">
        <w:rPr>
          <w:rFonts w:ascii="Arial" w:hAnsi="Arial" w:cs="Arial"/>
          <w:sz w:val="22"/>
          <w:szCs w:val="22"/>
          <w:lang w:val="es-ES" w:bidi="ar-SA"/>
        </w:rPr>
        <w:t>legalmente</w:t>
      </w:r>
      <w:r w:rsidR="002035F3" w:rsidRPr="00964202">
        <w:rPr>
          <w:rFonts w:ascii="Arial" w:hAnsi="Arial" w:cs="Arial"/>
          <w:sz w:val="22"/>
          <w:szCs w:val="22"/>
          <w:lang w:val="es-ES" w:bidi="ar-SA"/>
        </w:rPr>
        <w:t>,</w:t>
      </w:r>
      <w:r w:rsidR="00A209B0" w:rsidRPr="00964202">
        <w:rPr>
          <w:rFonts w:ascii="Arial" w:hAnsi="Arial" w:cs="Arial"/>
          <w:sz w:val="22"/>
          <w:szCs w:val="22"/>
          <w:lang w:val="es-ES" w:bidi="ar-SA"/>
        </w:rPr>
        <w:t xml:space="preserve"> según se acreditará</w:t>
      </w:r>
      <w:r w:rsidR="002035F3" w:rsidRPr="00964202">
        <w:rPr>
          <w:rFonts w:ascii="Arial" w:hAnsi="Arial" w:cs="Arial"/>
          <w:sz w:val="22"/>
          <w:szCs w:val="22"/>
          <w:lang w:val="es-ES" w:bidi="ar-SA"/>
        </w:rPr>
        <w:t>,</w:t>
      </w:r>
      <w:r w:rsidR="00A209B0" w:rsidRPr="00964202">
        <w:rPr>
          <w:rFonts w:ascii="Arial" w:hAnsi="Arial" w:cs="Arial"/>
          <w:sz w:val="22"/>
          <w:szCs w:val="22"/>
          <w:lang w:val="es-ES" w:bidi="ar-SA"/>
        </w:rPr>
        <w:t xml:space="preserve"> </w:t>
      </w:r>
      <w:r w:rsidRPr="00964202">
        <w:rPr>
          <w:rFonts w:ascii="Arial" w:hAnsi="Arial" w:cs="Arial"/>
          <w:sz w:val="22"/>
          <w:szCs w:val="22"/>
          <w:lang w:val="es-ES" w:bidi="ar-SA"/>
        </w:rPr>
        <w:t xml:space="preserve">por su Alcalde, don </w:t>
      </w:r>
      <w:r w:rsidRPr="00964202">
        <w:rPr>
          <w:rFonts w:ascii="Arial" w:hAnsi="Arial" w:cs="Arial"/>
          <w:b/>
          <w:sz w:val="22"/>
          <w:szCs w:val="22"/>
          <w:lang w:val="es-ES" w:bidi="ar-SA"/>
        </w:rPr>
        <w:t xml:space="preserve">Andrés </w:t>
      </w:r>
      <w:proofErr w:type="spellStart"/>
      <w:r w:rsidRPr="00964202">
        <w:rPr>
          <w:rFonts w:ascii="Arial" w:hAnsi="Arial" w:cs="Arial"/>
          <w:b/>
          <w:sz w:val="22"/>
          <w:szCs w:val="22"/>
          <w:lang w:val="es-ES" w:bidi="ar-SA"/>
        </w:rPr>
        <w:t>Zarhi</w:t>
      </w:r>
      <w:proofErr w:type="spellEnd"/>
      <w:r w:rsidRPr="00964202">
        <w:rPr>
          <w:rFonts w:ascii="Arial" w:hAnsi="Arial" w:cs="Arial"/>
          <w:b/>
          <w:sz w:val="22"/>
          <w:szCs w:val="22"/>
          <w:lang w:val="es-ES" w:bidi="ar-SA"/>
        </w:rPr>
        <w:t xml:space="preserve"> Troy</w:t>
      </w:r>
      <w:r w:rsidRPr="00964202">
        <w:rPr>
          <w:rFonts w:ascii="Arial" w:hAnsi="Arial" w:cs="Arial"/>
          <w:sz w:val="22"/>
          <w:szCs w:val="22"/>
          <w:lang w:val="es-ES" w:bidi="ar-SA"/>
        </w:rPr>
        <w:t xml:space="preserve">, </w:t>
      </w:r>
      <w:r w:rsidR="00A209B0" w:rsidRPr="00964202">
        <w:rPr>
          <w:rFonts w:ascii="Arial" w:hAnsi="Arial" w:cs="Arial"/>
          <w:sz w:val="22"/>
          <w:szCs w:val="22"/>
          <w:lang w:val="es-ES" w:bidi="ar-SA"/>
        </w:rPr>
        <w:t xml:space="preserve">chileno, Periodista, </w:t>
      </w:r>
      <w:r w:rsidRPr="00964202">
        <w:rPr>
          <w:rFonts w:ascii="Arial" w:hAnsi="Arial" w:cs="Arial"/>
          <w:sz w:val="22"/>
          <w:szCs w:val="22"/>
          <w:lang w:val="es-ES" w:bidi="ar-SA"/>
        </w:rPr>
        <w:t xml:space="preserve">cédula nacional de identidad </w:t>
      </w:r>
      <w:r w:rsidR="002035F3" w:rsidRPr="00964202">
        <w:rPr>
          <w:rFonts w:ascii="Arial" w:hAnsi="Arial" w:cs="Arial"/>
          <w:sz w:val="22"/>
          <w:szCs w:val="22"/>
          <w:lang w:val="es-ES" w:bidi="ar-SA"/>
        </w:rPr>
        <w:t>Nº 5.439.533-7</w:t>
      </w:r>
      <w:r w:rsidR="00A209B0" w:rsidRPr="00964202">
        <w:rPr>
          <w:rFonts w:ascii="Arial" w:hAnsi="Arial" w:cs="Arial"/>
          <w:sz w:val="22"/>
          <w:szCs w:val="22"/>
          <w:lang w:val="es-ES" w:bidi="ar-SA"/>
        </w:rPr>
        <w:t>,</w:t>
      </w:r>
      <w:r w:rsidRPr="00964202">
        <w:rPr>
          <w:rFonts w:ascii="Arial" w:hAnsi="Arial" w:cs="Arial"/>
          <w:sz w:val="22"/>
          <w:szCs w:val="22"/>
          <w:lang w:val="es-ES" w:bidi="ar-SA"/>
        </w:rPr>
        <w:t xml:space="preserve"> ambos domiciliados en Av</w:t>
      </w:r>
      <w:r w:rsidR="00A209B0" w:rsidRPr="00964202">
        <w:rPr>
          <w:rFonts w:ascii="Arial" w:hAnsi="Arial" w:cs="Arial"/>
          <w:sz w:val="22"/>
          <w:szCs w:val="22"/>
          <w:lang w:val="es-ES" w:bidi="ar-SA"/>
        </w:rPr>
        <w:t>enida</w:t>
      </w:r>
      <w:r w:rsidRPr="00964202">
        <w:rPr>
          <w:rFonts w:ascii="Arial" w:hAnsi="Arial" w:cs="Arial"/>
          <w:sz w:val="22"/>
          <w:szCs w:val="22"/>
          <w:lang w:val="es-ES" w:bidi="ar-SA"/>
        </w:rPr>
        <w:t xml:space="preserve"> Irarrázaval </w:t>
      </w:r>
      <w:r w:rsidR="002035F3" w:rsidRPr="00964202">
        <w:rPr>
          <w:rFonts w:ascii="Arial" w:hAnsi="Arial" w:cs="Arial"/>
          <w:sz w:val="22"/>
          <w:szCs w:val="22"/>
          <w:lang w:val="es-ES" w:bidi="ar-SA"/>
        </w:rPr>
        <w:t>Nº 3550</w:t>
      </w:r>
      <w:r w:rsidRPr="00964202">
        <w:rPr>
          <w:rFonts w:ascii="Arial" w:hAnsi="Arial" w:cs="Arial"/>
          <w:sz w:val="22"/>
          <w:szCs w:val="22"/>
          <w:lang w:val="es-ES" w:bidi="ar-SA"/>
        </w:rPr>
        <w:t xml:space="preserve">, </w:t>
      </w:r>
      <w:r w:rsidR="00A209B0" w:rsidRPr="00964202">
        <w:rPr>
          <w:rFonts w:ascii="Arial" w:hAnsi="Arial" w:cs="Arial"/>
          <w:sz w:val="22"/>
          <w:szCs w:val="22"/>
          <w:lang w:val="es-ES" w:bidi="ar-SA"/>
        </w:rPr>
        <w:t xml:space="preserve">comuna de </w:t>
      </w:r>
      <w:r w:rsidRPr="00964202">
        <w:rPr>
          <w:rFonts w:ascii="Arial" w:hAnsi="Arial" w:cs="Arial"/>
          <w:sz w:val="22"/>
          <w:szCs w:val="22"/>
          <w:lang w:val="es-ES" w:bidi="ar-SA"/>
        </w:rPr>
        <w:t xml:space="preserve">Ñuñoa, </w:t>
      </w:r>
      <w:r w:rsidR="00A209B0" w:rsidRPr="00964202">
        <w:rPr>
          <w:rFonts w:ascii="Arial" w:hAnsi="Arial" w:cs="Arial"/>
          <w:sz w:val="22"/>
          <w:szCs w:val="22"/>
          <w:lang w:val="es-ES" w:bidi="ar-SA"/>
        </w:rPr>
        <w:t xml:space="preserve">ciudad de </w:t>
      </w:r>
      <w:r w:rsidRPr="00964202">
        <w:rPr>
          <w:rFonts w:ascii="Arial" w:hAnsi="Arial" w:cs="Arial"/>
          <w:sz w:val="22"/>
          <w:szCs w:val="22"/>
          <w:lang w:val="es-ES" w:bidi="ar-SA"/>
        </w:rPr>
        <w:t>Santiago, Región Metropolitana, en adelante</w:t>
      </w:r>
      <w:r w:rsidR="002035F3" w:rsidRPr="00964202">
        <w:rPr>
          <w:rFonts w:ascii="Arial" w:hAnsi="Arial" w:cs="Arial"/>
          <w:sz w:val="22"/>
          <w:szCs w:val="22"/>
          <w:lang w:val="es-ES" w:bidi="ar-SA"/>
        </w:rPr>
        <w:t>, indistintamente,</w:t>
      </w:r>
      <w:r w:rsidRPr="00964202">
        <w:rPr>
          <w:rFonts w:ascii="Arial" w:hAnsi="Arial" w:cs="Arial"/>
          <w:sz w:val="22"/>
          <w:szCs w:val="22"/>
          <w:lang w:val="es-ES" w:bidi="ar-SA"/>
        </w:rPr>
        <w:t xml:space="preserve"> “la Municipalidad”, “el Municipio”, “la Municipalidad de Ñuñoa” o “el Municipio de Ñuñoa”</w:t>
      </w:r>
      <w:r w:rsidR="002035F3" w:rsidRPr="00964202">
        <w:rPr>
          <w:rFonts w:ascii="Arial" w:hAnsi="Arial" w:cs="Arial"/>
          <w:sz w:val="22"/>
          <w:szCs w:val="22"/>
          <w:lang w:val="es-ES" w:bidi="ar-SA"/>
        </w:rPr>
        <w:t>;</w:t>
      </w:r>
      <w:r w:rsidRPr="00964202">
        <w:rPr>
          <w:rFonts w:ascii="Arial" w:hAnsi="Arial" w:cs="Arial"/>
          <w:sz w:val="22"/>
          <w:szCs w:val="22"/>
          <w:lang w:val="es-ES" w:bidi="ar-SA"/>
        </w:rPr>
        <w:t xml:space="preserve"> </w:t>
      </w:r>
      <w:r w:rsidR="00A209B0" w:rsidRPr="00964202">
        <w:rPr>
          <w:rFonts w:ascii="Arial" w:hAnsi="Arial" w:cs="Arial"/>
          <w:sz w:val="22"/>
          <w:szCs w:val="22"/>
          <w:lang w:val="es-ES" w:bidi="ar-SA"/>
        </w:rPr>
        <w:t>y la sociedad</w:t>
      </w:r>
      <w:r w:rsidRPr="00964202">
        <w:rPr>
          <w:rFonts w:ascii="Arial" w:hAnsi="Arial" w:cs="Arial"/>
          <w:sz w:val="22"/>
          <w:szCs w:val="22"/>
          <w:lang w:val="es-ES" w:bidi="ar-SA"/>
        </w:rPr>
        <w:t xml:space="preserve"> </w:t>
      </w:r>
      <w:r w:rsidRPr="00964202">
        <w:rPr>
          <w:rFonts w:ascii="Arial" w:hAnsi="Arial" w:cs="Arial"/>
          <w:b/>
          <w:sz w:val="22"/>
          <w:szCs w:val="22"/>
        </w:rPr>
        <w:t xml:space="preserve">Inversiones San Martino Limitada, </w:t>
      </w:r>
      <w:r w:rsidR="002035F3" w:rsidRPr="00964202">
        <w:rPr>
          <w:rFonts w:ascii="Arial" w:hAnsi="Arial" w:cs="Arial"/>
          <w:sz w:val="22"/>
          <w:szCs w:val="22"/>
        </w:rPr>
        <w:t>R.U.T. Nº 76.022.934-2</w:t>
      </w:r>
      <w:r w:rsidRPr="00964202">
        <w:rPr>
          <w:rFonts w:ascii="Arial" w:hAnsi="Arial" w:cs="Arial"/>
          <w:sz w:val="22"/>
          <w:szCs w:val="22"/>
        </w:rPr>
        <w:t>,</w:t>
      </w:r>
      <w:r w:rsidR="00F310EB" w:rsidRPr="00964202">
        <w:rPr>
          <w:rFonts w:ascii="Arial" w:hAnsi="Arial" w:cs="Arial"/>
          <w:sz w:val="22"/>
          <w:szCs w:val="22"/>
          <w:lang w:val="es-ES" w:bidi="ar-SA"/>
        </w:rPr>
        <w:t xml:space="preserve"> representada</w:t>
      </w:r>
      <w:r w:rsidRPr="00964202">
        <w:rPr>
          <w:rFonts w:ascii="Arial" w:hAnsi="Arial" w:cs="Arial"/>
          <w:sz w:val="22"/>
          <w:szCs w:val="22"/>
          <w:lang w:val="es-ES" w:bidi="ar-SA"/>
        </w:rPr>
        <w:t xml:space="preserve"> legalmente</w:t>
      </w:r>
      <w:r w:rsidR="002035F3" w:rsidRPr="00964202">
        <w:rPr>
          <w:rFonts w:ascii="Arial" w:hAnsi="Arial" w:cs="Arial"/>
          <w:sz w:val="22"/>
          <w:szCs w:val="22"/>
          <w:lang w:val="es-ES" w:bidi="ar-SA"/>
        </w:rPr>
        <w:t>,</w:t>
      </w:r>
      <w:r w:rsidR="00F310EB" w:rsidRPr="00964202">
        <w:rPr>
          <w:rFonts w:ascii="Arial" w:hAnsi="Arial" w:cs="Arial"/>
          <w:sz w:val="22"/>
          <w:szCs w:val="22"/>
          <w:lang w:val="es-ES" w:bidi="ar-SA"/>
        </w:rPr>
        <w:t xml:space="preserve"> según se acreditará</w:t>
      </w:r>
      <w:r w:rsidR="002035F3" w:rsidRPr="00964202">
        <w:rPr>
          <w:rFonts w:ascii="Arial" w:hAnsi="Arial" w:cs="Arial"/>
          <w:sz w:val="22"/>
          <w:szCs w:val="22"/>
          <w:lang w:val="es-ES" w:bidi="ar-SA"/>
        </w:rPr>
        <w:t>,</w:t>
      </w:r>
      <w:r w:rsidRPr="00964202">
        <w:rPr>
          <w:rFonts w:ascii="Arial" w:hAnsi="Arial" w:cs="Arial"/>
          <w:sz w:val="22"/>
          <w:szCs w:val="22"/>
          <w:lang w:val="es-ES" w:bidi="ar-SA"/>
        </w:rPr>
        <w:t xml:space="preserve"> por don </w:t>
      </w:r>
      <w:r w:rsidRPr="00964202">
        <w:rPr>
          <w:rFonts w:ascii="Arial" w:hAnsi="Arial" w:cs="Arial"/>
          <w:b/>
          <w:sz w:val="22"/>
          <w:szCs w:val="22"/>
          <w:lang w:val="es-ES" w:bidi="ar-SA"/>
        </w:rPr>
        <w:t>Sergio Osvaldo Gritti Bravo</w:t>
      </w:r>
      <w:r w:rsidRPr="00964202">
        <w:rPr>
          <w:rFonts w:ascii="Arial" w:hAnsi="Arial" w:cs="Arial"/>
          <w:sz w:val="22"/>
          <w:szCs w:val="22"/>
          <w:lang w:val="es-ES" w:bidi="ar-SA"/>
        </w:rPr>
        <w:t xml:space="preserve">, cédula nacional de identidad </w:t>
      </w:r>
      <w:r w:rsidR="002035F3" w:rsidRPr="00964202">
        <w:rPr>
          <w:rFonts w:ascii="Arial" w:hAnsi="Arial" w:cs="Arial"/>
          <w:sz w:val="22"/>
          <w:szCs w:val="22"/>
          <w:lang w:val="es-ES" w:bidi="ar-SA"/>
        </w:rPr>
        <w:t>Nº 10.899.407-</w:t>
      </w:r>
      <w:r w:rsidR="00F310EB" w:rsidRPr="00964202">
        <w:rPr>
          <w:rFonts w:ascii="Arial" w:hAnsi="Arial" w:cs="Arial"/>
          <w:sz w:val="22"/>
          <w:szCs w:val="22"/>
          <w:lang w:val="es-ES" w:bidi="ar-SA"/>
        </w:rPr>
        <w:t xml:space="preserve"> K</w:t>
      </w:r>
      <w:r w:rsidRPr="00964202">
        <w:rPr>
          <w:rFonts w:ascii="Arial" w:hAnsi="Arial" w:cs="Arial"/>
          <w:sz w:val="22"/>
          <w:szCs w:val="22"/>
          <w:lang w:val="es-ES" w:bidi="ar-SA"/>
        </w:rPr>
        <w:t xml:space="preserve">, ambos domiciliados en calle Amador </w:t>
      </w:r>
      <w:proofErr w:type="spellStart"/>
      <w:r w:rsidRPr="00964202">
        <w:rPr>
          <w:rFonts w:ascii="Arial" w:hAnsi="Arial" w:cs="Arial"/>
          <w:sz w:val="22"/>
          <w:szCs w:val="22"/>
          <w:lang w:val="es-ES" w:bidi="ar-SA"/>
        </w:rPr>
        <w:t>Neghme</w:t>
      </w:r>
      <w:proofErr w:type="spellEnd"/>
      <w:r w:rsidRPr="00964202">
        <w:rPr>
          <w:rFonts w:ascii="Arial" w:hAnsi="Arial" w:cs="Arial"/>
          <w:sz w:val="22"/>
          <w:szCs w:val="22"/>
          <w:lang w:val="es-ES" w:bidi="ar-SA"/>
        </w:rPr>
        <w:t xml:space="preserve"> </w:t>
      </w:r>
      <w:proofErr w:type="spellStart"/>
      <w:r w:rsidR="002035F3" w:rsidRPr="00964202">
        <w:rPr>
          <w:rFonts w:ascii="Arial" w:hAnsi="Arial" w:cs="Arial"/>
          <w:sz w:val="22"/>
          <w:szCs w:val="22"/>
          <w:lang w:val="es-ES" w:bidi="ar-SA"/>
        </w:rPr>
        <w:t>Nº</w:t>
      </w:r>
      <w:proofErr w:type="spellEnd"/>
      <w:r w:rsidR="002035F3" w:rsidRPr="00964202">
        <w:rPr>
          <w:rFonts w:ascii="Arial" w:hAnsi="Arial" w:cs="Arial"/>
          <w:sz w:val="22"/>
          <w:szCs w:val="22"/>
          <w:lang w:val="es-ES" w:bidi="ar-SA"/>
        </w:rPr>
        <w:t xml:space="preserve"> 3639</w:t>
      </w:r>
      <w:r w:rsidR="00F310EB" w:rsidRPr="00964202">
        <w:rPr>
          <w:rFonts w:ascii="Arial" w:hAnsi="Arial" w:cs="Arial"/>
          <w:sz w:val="22"/>
          <w:szCs w:val="22"/>
          <w:lang w:val="es-ES" w:bidi="ar-SA"/>
        </w:rPr>
        <w:t xml:space="preserve"> </w:t>
      </w:r>
      <w:r w:rsidRPr="00964202">
        <w:rPr>
          <w:rFonts w:ascii="Arial" w:hAnsi="Arial" w:cs="Arial"/>
          <w:sz w:val="22"/>
          <w:szCs w:val="22"/>
          <w:lang w:val="es-ES" w:bidi="ar-SA"/>
        </w:rPr>
        <w:t xml:space="preserve">MOD </w:t>
      </w:r>
      <w:r w:rsidR="002035F3" w:rsidRPr="00964202">
        <w:rPr>
          <w:rFonts w:ascii="Arial" w:hAnsi="Arial" w:cs="Arial"/>
          <w:sz w:val="22"/>
          <w:szCs w:val="22"/>
          <w:lang w:val="es-ES" w:bidi="ar-SA"/>
        </w:rPr>
        <w:t>Nº 24</w:t>
      </w:r>
      <w:r w:rsidRPr="00964202">
        <w:rPr>
          <w:rFonts w:ascii="Arial" w:hAnsi="Arial" w:cs="Arial"/>
          <w:sz w:val="22"/>
          <w:szCs w:val="22"/>
          <w:lang w:val="es-ES" w:bidi="ar-SA"/>
        </w:rPr>
        <w:t xml:space="preserve">, comuna de La Pintana, </w:t>
      </w:r>
      <w:r w:rsidR="00F310EB" w:rsidRPr="00964202">
        <w:rPr>
          <w:rFonts w:ascii="Arial" w:hAnsi="Arial" w:cs="Arial"/>
          <w:sz w:val="22"/>
          <w:szCs w:val="22"/>
          <w:lang w:val="es-ES" w:bidi="ar-SA"/>
        </w:rPr>
        <w:t xml:space="preserve">ciudad de </w:t>
      </w:r>
      <w:r w:rsidRPr="00964202">
        <w:rPr>
          <w:rFonts w:ascii="Arial" w:hAnsi="Arial" w:cs="Arial"/>
          <w:sz w:val="22"/>
          <w:szCs w:val="22"/>
          <w:lang w:val="es-ES" w:bidi="ar-SA"/>
        </w:rPr>
        <w:t>Santiago, Región Metropolitana, en adelante</w:t>
      </w:r>
      <w:r w:rsidR="00ED6855" w:rsidRPr="00964202">
        <w:rPr>
          <w:rFonts w:ascii="Arial" w:hAnsi="Arial" w:cs="Arial"/>
          <w:sz w:val="22"/>
          <w:szCs w:val="22"/>
          <w:lang w:val="es-ES" w:bidi="ar-SA"/>
        </w:rPr>
        <w:t xml:space="preserve">, </w:t>
      </w:r>
      <w:r w:rsidR="002035F3" w:rsidRPr="00964202">
        <w:rPr>
          <w:rFonts w:ascii="Arial" w:hAnsi="Arial" w:cs="Arial"/>
          <w:sz w:val="22"/>
          <w:szCs w:val="22"/>
          <w:lang w:val="es-ES" w:bidi="ar-SA"/>
        </w:rPr>
        <w:t>“</w:t>
      </w:r>
      <w:r w:rsidR="00C867DE">
        <w:rPr>
          <w:rFonts w:ascii="Arial" w:hAnsi="Arial" w:cs="Arial"/>
          <w:b/>
          <w:sz w:val="22"/>
          <w:szCs w:val="22"/>
          <w:lang w:val="es-ES" w:bidi="ar-SA"/>
        </w:rPr>
        <w:t>Inversiones san M</w:t>
      </w:r>
      <w:r w:rsidR="00C867DE" w:rsidRPr="00964202">
        <w:rPr>
          <w:rFonts w:ascii="Arial" w:hAnsi="Arial" w:cs="Arial"/>
          <w:b/>
          <w:sz w:val="22"/>
          <w:szCs w:val="22"/>
          <w:lang w:val="es-ES" w:bidi="ar-SA"/>
        </w:rPr>
        <w:t>artino</w:t>
      </w:r>
      <w:r w:rsidR="002035F3" w:rsidRPr="00964202">
        <w:rPr>
          <w:rFonts w:ascii="Arial" w:hAnsi="Arial" w:cs="Arial"/>
          <w:b/>
          <w:sz w:val="22"/>
          <w:szCs w:val="22"/>
          <w:lang w:val="es-ES" w:bidi="ar-SA"/>
        </w:rPr>
        <w:t>”</w:t>
      </w:r>
      <w:r w:rsidR="00135F17" w:rsidRPr="00964202">
        <w:rPr>
          <w:rFonts w:ascii="Arial" w:hAnsi="Arial" w:cs="Arial"/>
          <w:sz w:val="22"/>
          <w:szCs w:val="22"/>
          <w:lang w:val="es-ES" w:bidi="ar-SA"/>
        </w:rPr>
        <w:t xml:space="preserve">, el </w:t>
      </w:r>
      <w:r w:rsidR="00135F17" w:rsidRPr="00964202">
        <w:rPr>
          <w:rFonts w:ascii="Arial" w:hAnsi="Arial" w:cs="Arial"/>
          <w:b/>
          <w:sz w:val="22"/>
          <w:szCs w:val="22"/>
          <w:lang w:val="es-ES" w:bidi="ar-SA"/>
        </w:rPr>
        <w:t>“Participante”</w:t>
      </w:r>
      <w:r w:rsidR="0094533C">
        <w:rPr>
          <w:rFonts w:ascii="Arial" w:hAnsi="Arial" w:cs="Arial"/>
          <w:b/>
          <w:sz w:val="22"/>
          <w:szCs w:val="22"/>
          <w:lang w:val="es-ES" w:bidi="ar-SA"/>
        </w:rPr>
        <w:t>,</w:t>
      </w:r>
      <w:r w:rsidR="00135F17" w:rsidRPr="00964202">
        <w:rPr>
          <w:rFonts w:ascii="Arial" w:hAnsi="Arial" w:cs="Arial"/>
          <w:sz w:val="22"/>
          <w:szCs w:val="22"/>
          <w:lang w:val="es-ES" w:bidi="ar-SA"/>
        </w:rPr>
        <w:t xml:space="preserve"> el</w:t>
      </w:r>
      <w:r w:rsidR="00135F17" w:rsidRPr="00964202">
        <w:rPr>
          <w:rFonts w:ascii="Arial" w:hAnsi="Arial" w:cs="Arial"/>
          <w:b/>
          <w:sz w:val="22"/>
          <w:szCs w:val="22"/>
          <w:lang w:val="es-ES" w:bidi="ar-SA"/>
        </w:rPr>
        <w:t xml:space="preserve"> “Adjudicatario”</w:t>
      </w:r>
      <w:r w:rsidR="00C867DE">
        <w:rPr>
          <w:rFonts w:ascii="Arial" w:hAnsi="Arial" w:cs="Arial"/>
          <w:b/>
          <w:sz w:val="22"/>
          <w:szCs w:val="22"/>
          <w:lang w:val="es-ES" w:bidi="ar-SA"/>
        </w:rPr>
        <w:t xml:space="preserve">, </w:t>
      </w:r>
      <w:r w:rsidR="00C867DE" w:rsidRPr="00F52B00">
        <w:rPr>
          <w:rFonts w:ascii="Arial" w:hAnsi="Arial" w:cs="Arial"/>
          <w:sz w:val="22"/>
          <w:szCs w:val="22"/>
          <w:lang w:val="es-ES" w:bidi="ar-SA"/>
        </w:rPr>
        <w:t xml:space="preserve">el </w:t>
      </w:r>
      <w:r w:rsidR="00C867DE">
        <w:rPr>
          <w:rFonts w:ascii="Arial" w:hAnsi="Arial" w:cs="Arial"/>
          <w:b/>
          <w:sz w:val="22"/>
          <w:szCs w:val="22"/>
          <w:lang w:val="es-ES" w:bidi="ar-SA"/>
        </w:rPr>
        <w:t>“Contratista”</w:t>
      </w:r>
      <w:r w:rsidR="0094533C">
        <w:rPr>
          <w:rFonts w:ascii="Arial" w:hAnsi="Arial" w:cs="Arial"/>
          <w:b/>
          <w:sz w:val="22"/>
          <w:szCs w:val="22"/>
          <w:lang w:val="es-ES" w:bidi="ar-SA"/>
        </w:rPr>
        <w:t xml:space="preserve"> </w:t>
      </w:r>
      <w:r w:rsidR="006F459C">
        <w:rPr>
          <w:rFonts w:ascii="Arial" w:hAnsi="Arial" w:cs="Arial"/>
          <w:sz w:val="22"/>
          <w:szCs w:val="22"/>
          <w:lang w:val="es-ES" w:bidi="ar-SA"/>
        </w:rPr>
        <w:t>o</w:t>
      </w:r>
      <w:r w:rsidR="0094533C" w:rsidRPr="0094533C">
        <w:rPr>
          <w:rFonts w:ascii="Arial" w:hAnsi="Arial" w:cs="Arial"/>
          <w:sz w:val="22"/>
          <w:szCs w:val="22"/>
          <w:lang w:val="es-ES" w:bidi="ar-SA"/>
        </w:rPr>
        <w:t xml:space="preserve"> el</w:t>
      </w:r>
      <w:r w:rsidR="0094533C">
        <w:rPr>
          <w:rFonts w:ascii="Arial" w:hAnsi="Arial" w:cs="Arial"/>
          <w:b/>
          <w:sz w:val="22"/>
          <w:szCs w:val="22"/>
          <w:lang w:val="es-ES" w:bidi="ar-SA"/>
        </w:rPr>
        <w:t xml:space="preserve"> “Concesionario”</w:t>
      </w:r>
      <w:r w:rsidR="00135F17" w:rsidRPr="00964202">
        <w:rPr>
          <w:rFonts w:ascii="Arial" w:hAnsi="Arial" w:cs="Arial"/>
          <w:sz w:val="22"/>
          <w:szCs w:val="22"/>
          <w:lang w:val="es-ES" w:bidi="ar-SA"/>
        </w:rPr>
        <w:t>,</w:t>
      </w:r>
      <w:r w:rsidRPr="00964202">
        <w:rPr>
          <w:rFonts w:ascii="Arial" w:hAnsi="Arial" w:cs="Arial"/>
          <w:sz w:val="22"/>
          <w:szCs w:val="22"/>
          <w:lang w:val="es-ES" w:bidi="ar-SA"/>
        </w:rPr>
        <w:t xml:space="preserve"> </w:t>
      </w:r>
      <w:r w:rsidR="00F310EB" w:rsidRPr="00964202">
        <w:rPr>
          <w:rFonts w:ascii="Arial" w:hAnsi="Arial" w:cs="Arial"/>
          <w:sz w:val="22"/>
          <w:szCs w:val="22"/>
          <w:lang w:val="es-ES" w:bidi="ar-SA"/>
        </w:rPr>
        <w:t xml:space="preserve">se ha celebrado el presente contrato </w:t>
      </w:r>
      <w:r w:rsidR="002035F3" w:rsidRPr="00964202">
        <w:rPr>
          <w:rFonts w:ascii="Arial" w:hAnsi="Arial" w:cs="Arial"/>
          <w:sz w:val="22"/>
          <w:szCs w:val="22"/>
          <w:lang w:val="es-ES" w:bidi="ar-SA"/>
        </w:rPr>
        <w:t xml:space="preserve">de </w:t>
      </w:r>
      <w:r w:rsidR="00F310EB" w:rsidRPr="00964202">
        <w:rPr>
          <w:rFonts w:ascii="Arial" w:hAnsi="Arial" w:cs="Arial"/>
          <w:b/>
          <w:sz w:val="22"/>
          <w:szCs w:val="22"/>
          <w:lang w:val="es-ES" w:bidi="ar-SA"/>
        </w:rPr>
        <w:t>“CONCESIÓN PARA LA CONSTRUCCIÓN, EXPLOTACIÓN Y MANTENCIÓN DE ESTACIONAMIENTOS SUBTERRÁNEOS EN LA COMUNA DE ÑUÑOA”</w:t>
      </w:r>
      <w:r w:rsidR="000E6B2E" w:rsidRPr="00964202">
        <w:rPr>
          <w:rFonts w:ascii="Arial" w:hAnsi="Arial" w:cs="Arial"/>
          <w:sz w:val="22"/>
          <w:szCs w:val="22"/>
          <w:lang w:val="es-ES" w:bidi="ar-SA"/>
        </w:rPr>
        <w:t>, en adelante también “el contrato de participación” o “el contrato”:</w:t>
      </w:r>
    </w:p>
    <w:p w:rsidR="005C3FA2" w:rsidRPr="00964202" w:rsidRDefault="005C3FA2" w:rsidP="005C3FA2">
      <w:pPr>
        <w:jc w:val="both"/>
        <w:rPr>
          <w:rFonts w:ascii="Arial" w:hAnsi="Arial" w:cs="Arial"/>
          <w:sz w:val="22"/>
          <w:szCs w:val="22"/>
        </w:rPr>
      </w:pPr>
    </w:p>
    <w:p w:rsidR="00907769" w:rsidRPr="00964202" w:rsidRDefault="005C3FA2" w:rsidP="005C3FA2">
      <w:pPr>
        <w:jc w:val="both"/>
        <w:rPr>
          <w:rFonts w:ascii="Arial" w:hAnsi="Arial" w:cs="Arial"/>
          <w:sz w:val="22"/>
          <w:szCs w:val="22"/>
        </w:rPr>
      </w:pPr>
      <w:r w:rsidRPr="00964202">
        <w:rPr>
          <w:rFonts w:ascii="Arial" w:hAnsi="Arial" w:cs="Arial"/>
          <w:b/>
          <w:sz w:val="22"/>
          <w:szCs w:val="22"/>
          <w:u w:val="single"/>
        </w:rPr>
        <w:t>PRIMERO</w:t>
      </w:r>
      <w:r w:rsidRPr="00964202">
        <w:rPr>
          <w:rFonts w:ascii="Arial" w:hAnsi="Arial" w:cs="Arial"/>
          <w:sz w:val="22"/>
          <w:szCs w:val="22"/>
        </w:rPr>
        <w:t xml:space="preserve">: </w:t>
      </w:r>
      <w:r w:rsidR="00907769" w:rsidRPr="00964202">
        <w:rPr>
          <w:rFonts w:ascii="Arial" w:hAnsi="Arial" w:cs="Arial"/>
          <w:sz w:val="22"/>
          <w:szCs w:val="22"/>
        </w:rPr>
        <w:t xml:space="preserve">El presente contrato de participación se regirá por la Ley </w:t>
      </w:r>
      <w:r w:rsidR="00472C7A" w:rsidRPr="00964202">
        <w:rPr>
          <w:rFonts w:ascii="Arial" w:hAnsi="Arial" w:cs="Arial"/>
          <w:sz w:val="22"/>
          <w:szCs w:val="22"/>
        </w:rPr>
        <w:t>Nº 19.865</w:t>
      </w:r>
      <w:r w:rsidR="00A277F1" w:rsidRPr="00964202">
        <w:rPr>
          <w:rFonts w:ascii="Arial" w:hAnsi="Arial" w:cs="Arial"/>
          <w:sz w:val="22"/>
          <w:szCs w:val="22"/>
        </w:rPr>
        <w:t xml:space="preserve"> – en adelante también “la Ley de FUC” -</w:t>
      </w:r>
      <w:r w:rsidR="00472C7A" w:rsidRPr="00964202">
        <w:rPr>
          <w:rFonts w:ascii="Arial" w:hAnsi="Arial" w:cs="Arial"/>
          <w:sz w:val="22"/>
          <w:szCs w:val="22"/>
        </w:rPr>
        <w:t>,</w:t>
      </w:r>
      <w:r w:rsidR="00907769" w:rsidRPr="00964202">
        <w:rPr>
          <w:rFonts w:ascii="Arial" w:hAnsi="Arial" w:cs="Arial"/>
          <w:sz w:val="22"/>
          <w:szCs w:val="22"/>
        </w:rPr>
        <w:t xml:space="preserve"> que establece y regula el sistema de Financiamiento Urbano Compartico (FUC), mediante el cual las Municipalidades podrán celebrar con terceros contratos de participación, destinados a la adquisición de bienes o a la ejecución, operación y mantención de obras urbanas, a cambio de una contraprestación, que podrá consistir en otorgar a aquéllos derechos sobre bienes muebles o inmuebles, la explotación de uno o más inmuebles u obras.</w:t>
      </w:r>
    </w:p>
    <w:p w:rsidR="00907769" w:rsidRPr="00964202" w:rsidRDefault="00907769" w:rsidP="005C3FA2">
      <w:pPr>
        <w:jc w:val="both"/>
        <w:rPr>
          <w:rFonts w:ascii="Arial" w:hAnsi="Arial" w:cs="Arial"/>
          <w:sz w:val="22"/>
          <w:szCs w:val="22"/>
        </w:rPr>
      </w:pPr>
    </w:p>
    <w:p w:rsidR="0000689A" w:rsidRPr="00964202" w:rsidRDefault="00907769" w:rsidP="005C3FA2">
      <w:pPr>
        <w:jc w:val="both"/>
        <w:rPr>
          <w:rFonts w:ascii="Arial" w:hAnsi="Arial" w:cs="Arial"/>
          <w:sz w:val="22"/>
          <w:szCs w:val="22"/>
        </w:rPr>
      </w:pPr>
      <w:r w:rsidRPr="00964202">
        <w:rPr>
          <w:rFonts w:ascii="Arial" w:hAnsi="Arial" w:cs="Arial"/>
          <w:b/>
          <w:sz w:val="22"/>
          <w:szCs w:val="22"/>
          <w:u w:val="single"/>
        </w:rPr>
        <w:t>SEGUNDO:</w:t>
      </w:r>
      <w:r w:rsidRPr="00964202">
        <w:rPr>
          <w:rFonts w:ascii="Arial" w:hAnsi="Arial" w:cs="Arial"/>
          <w:sz w:val="22"/>
          <w:szCs w:val="22"/>
        </w:rPr>
        <w:t xml:space="preserve"> </w:t>
      </w:r>
      <w:r w:rsidR="005C3FA2" w:rsidRPr="00964202">
        <w:rPr>
          <w:rFonts w:ascii="Arial" w:hAnsi="Arial" w:cs="Arial"/>
          <w:sz w:val="22"/>
          <w:szCs w:val="22"/>
        </w:rPr>
        <w:t xml:space="preserve">Mediante Decreto Alcaldicio </w:t>
      </w:r>
      <w:proofErr w:type="spellStart"/>
      <w:r w:rsidR="007E4697" w:rsidRPr="00964202">
        <w:rPr>
          <w:rFonts w:ascii="Arial" w:hAnsi="Arial" w:cs="Arial"/>
          <w:sz w:val="22"/>
          <w:szCs w:val="22"/>
        </w:rPr>
        <w:t>Nº</w:t>
      </w:r>
      <w:proofErr w:type="spellEnd"/>
      <w:r w:rsidR="007E4697" w:rsidRPr="00964202">
        <w:rPr>
          <w:rFonts w:ascii="Arial" w:hAnsi="Arial" w:cs="Arial"/>
          <w:sz w:val="22"/>
          <w:szCs w:val="22"/>
        </w:rPr>
        <w:t xml:space="preserve"> 1552</w:t>
      </w:r>
      <w:r w:rsidRPr="00964202">
        <w:rPr>
          <w:rFonts w:ascii="Arial" w:hAnsi="Arial" w:cs="Arial"/>
          <w:sz w:val="22"/>
          <w:szCs w:val="22"/>
        </w:rPr>
        <w:t xml:space="preserve">, </w:t>
      </w:r>
      <w:r w:rsidR="005C3FA2" w:rsidRPr="00964202">
        <w:rPr>
          <w:rFonts w:ascii="Arial" w:hAnsi="Arial" w:cs="Arial"/>
          <w:sz w:val="22"/>
          <w:szCs w:val="22"/>
        </w:rPr>
        <w:t xml:space="preserve">de fecha </w:t>
      </w:r>
      <w:r w:rsidR="007E4697" w:rsidRPr="00964202">
        <w:rPr>
          <w:rFonts w:ascii="Arial" w:hAnsi="Arial" w:cs="Arial"/>
          <w:sz w:val="22"/>
          <w:szCs w:val="22"/>
        </w:rPr>
        <w:t xml:space="preserve">12 </w:t>
      </w:r>
      <w:r w:rsidR="00FD7E64" w:rsidRPr="00964202">
        <w:rPr>
          <w:rFonts w:ascii="Arial" w:hAnsi="Arial" w:cs="Arial"/>
          <w:sz w:val="22"/>
          <w:szCs w:val="22"/>
        </w:rPr>
        <w:t xml:space="preserve">de Noviembre de </w:t>
      </w:r>
      <w:r w:rsidR="007E4697" w:rsidRPr="00964202">
        <w:rPr>
          <w:rFonts w:ascii="Arial" w:hAnsi="Arial" w:cs="Arial"/>
          <w:sz w:val="22"/>
          <w:szCs w:val="22"/>
        </w:rPr>
        <w:t>2018,</w:t>
      </w:r>
      <w:r w:rsidRPr="00964202">
        <w:rPr>
          <w:rFonts w:ascii="Arial" w:hAnsi="Arial" w:cs="Arial"/>
          <w:sz w:val="22"/>
          <w:szCs w:val="22"/>
        </w:rPr>
        <w:t xml:space="preserve"> </w:t>
      </w:r>
      <w:r w:rsidR="00FD7E64" w:rsidRPr="00964202">
        <w:rPr>
          <w:rFonts w:ascii="Arial" w:hAnsi="Arial" w:cs="Arial"/>
          <w:sz w:val="22"/>
          <w:szCs w:val="22"/>
        </w:rPr>
        <w:t>la I</w:t>
      </w:r>
      <w:r w:rsidRPr="00964202">
        <w:rPr>
          <w:rFonts w:ascii="Arial" w:hAnsi="Arial" w:cs="Arial"/>
          <w:sz w:val="22"/>
          <w:szCs w:val="22"/>
        </w:rPr>
        <w:t>lustre</w:t>
      </w:r>
      <w:r w:rsidR="00FD7E64" w:rsidRPr="00964202">
        <w:rPr>
          <w:rFonts w:ascii="Arial" w:hAnsi="Arial" w:cs="Arial"/>
          <w:sz w:val="22"/>
          <w:szCs w:val="22"/>
        </w:rPr>
        <w:t xml:space="preserve"> Municipalidad de Ñuñoa aprobó las bases </w:t>
      </w:r>
      <w:r w:rsidRPr="00964202">
        <w:rPr>
          <w:rFonts w:ascii="Arial" w:hAnsi="Arial" w:cs="Arial"/>
          <w:sz w:val="22"/>
          <w:szCs w:val="22"/>
        </w:rPr>
        <w:t>administrativas y técnicas para la propuesta pública</w:t>
      </w:r>
      <w:r w:rsidR="00FD7E64" w:rsidRPr="00964202">
        <w:rPr>
          <w:rFonts w:ascii="Arial" w:hAnsi="Arial" w:cs="Arial"/>
          <w:sz w:val="22"/>
          <w:szCs w:val="22"/>
        </w:rPr>
        <w:t xml:space="preserve"> </w:t>
      </w:r>
      <w:r w:rsidR="004E6923" w:rsidRPr="00964202">
        <w:rPr>
          <w:rFonts w:ascii="Arial" w:hAnsi="Arial" w:cs="Arial"/>
          <w:sz w:val="22"/>
          <w:szCs w:val="22"/>
        </w:rPr>
        <w:t xml:space="preserve">- en adelante también “las bases” o “las bases de la licitación” - </w:t>
      </w:r>
      <w:r w:rsidR="00FD7E64" w:rsidRPr="00964202">
        <w:rPr>
          <w:rFonts w:ascii="Arial" w:hAnsi="Arial" w:cs="Arial"/>
          <w:sz w:val="22"/>
          <w:szCs w:val="22"/>
        </w:rPr>
        <w:t>“</w:t>
      </w:r>
      <w:r w:rsidR="00FB00A7" w:rsidRPr="00964202">
        <w:rPr>
          <w:rFonts w:ascii="Arial" w:hAnsi="Arial" w:cs="Arial"/>
          <w:sz w:val="22"/>
          <w:szCs w:val="22"/>
        </w:rPr>
        <w:t>Concesión para la Construcción, Explotación y Mantención de E</w:t>
      </w:r>
      <w:r w:rsidR="00FD7E64" w:rsidRPr="00964202">
        <w:rPr>
          <w:rFonts w:ascii="Arial" w:hAnsi="Arial" w:cs="Arial"/>
          <w:sz w:val="22"/>
          <w:szCs w:val="22"/>
        </w:rPr>
        <w:t>stacionamientos Subterráneos en la comuna de Ñuñoa”</w:t>
      </w:r>
      <w:r w:rsidR="0000689A" w:rsidRPr="00964202">
        <w:rPr>
          <w:rFonts w:ascii="Arial" w:hAnsi="Arial" w:cs="Arial"/>
          <w:sz w:val="22"/>
          <w:szCs w:val="22"/>
        </w:rPr>
        <w:t>, ID 5482-19-LR18, en adelante también “la licitación” o “la licitación pública”.</w:t>
      </w:r>
    </w:p>
    <w:p w:rsidR="0000689A" w:rsidRPr="00964202" w:rsidRDefault="0000689A" w:rsidP="005C3FA2">
      <w:pPr>
        <w:jc w:val="both"/>
        <w:rPr>
          <w:rFonts w:ascii="Arial" w:hAnsi="Arial" w:cs="Arial"/>
          <w:sz w:val="22"/>
          <w:szCs w:val="22"/>
        </w:rPr>
      </w:pPr>
    </w:p>
    <w:p w:rsidR="00E237DF" w:rsidRPr="00964202" w:rsidRDefault="00E237DF" w:rsidP="001965C7">
      <w:pPr>
        <w:ind w:firstLine="708"/>
        <w:jc w:val="both"/>
        <w:rPr>
          <w:rFonts w:ascii="Arial" w:hAnsi="Arial" w:cs="Arial"/>
          <w:sz w:val="22"/>
          <w:szCs w:val="22"/>
        </w:rPr>
      </w:pPr>
      <w:r w:rsidRPr="00964202">
        <w:rPr>
          <w:rFonts w:ascii="Arial" w:hAnsi="Arial" w:cs="Arial"/>
          <w:sz w:val="22"/>
          <w:szCs w:val="22"/>
        </w:rPr>
        <w:t xml:space="preserve">Mediante Decreto Alcaldicio </w:t>
      </w:r>
      <w:proofErr w:type="spellStart"/>
      <w:r w:rsidRPr="00964202">
        <w:rPr>
          <w:rFonts w:ascii="Arial" w:hAnsi="Arial" w:cs="Arial"/>
          <w:sz w:val="22"/>
          <w:szCs w:val="22"/>
        </w:rPr>
        <w:t>Nº</w:t>
      </w:r>
      <w:proofErr w:type="spellEnd"/>
      <w:r w:rsidRPr="00964202">
        <w:rPr>
          <w:rFonts w:ascii="Arial" w:hAnsi="Arial" w:cs="Arial"/>
          <w:sz w:val="22"/>
          <w:szCs w:val="22"/>
        </w:rPr>
        <w:t xml:space="preserve"> 1889, de fecha 28 de Diciembre de 2018, fueron aprobadas las respuestas a las consultas i</w:t>
      </w:r>
      <w:r w:rsidR="007E4697" w:rsidRPr="00964202">
        <w:rPr>
          <w:rFonts w:ascii="Arial" w:hAnsi="Arial" w:cs="Arial"/>
          <w:sz w:val="22"/>
          <w:szCs w:val="22"/>
        </w:rPr>
        <w:t>ngresadas a través del sistema Mercado P</w:t>
      </w:r>
      <w:r w:rsidRPr="00964202">
        <w:rPr>
          <w:rFonts w:ascii="Arial" w:hAnsi="Arial" w:cs="Arial"/>
          <w:sz w:val="22"/>
          <w:szCs w:val="22"/>
        </w:rPr>
        <w:t>úblico y modificaciones a las bases.</w:t>
      </w:r>
    </w:p>
    <w:p w:rsidR="00902649" w:rsidRPr="00964202" w:rsidRDefault="00902649" w:rsidP="005C3FA2">
      <w:pPr>
        <w:jc w:val="both"/>
        <w:rPr>
          <w:rFonts w:ascii="Arial" w:hAnsi="Arial" w:cs="Arial"/>
          <w:sz w:val="22"/>
          <w:szCs w:val="22"/>
        </w:rPr>
      </w:pPr>
    </w:p>
    <w:p w:rsidR="00E237DF" w:rsidRPr="00964202" w:rsidRDefault="00E237DF" w:rsidP="001965C7">
      <w:pPr>
        <w:ind w:firstLine="708"/>
        <w:jc w:val="both"/>
        <w:rPr>
          <w:rFonts w:ascii="Arial" w:hAnsi="Arial" w:cs="Arial"/>
          <w:sz w:val="22"/>
          <w:szCs w:val="22"/>
        </w:rPr>
      </w:pPr>
      <w:r w:rsidRPr="00964202">
        <w:rPr>
          <w:rFonts w:ascii="Arial" w:hAnsi="Arial" w:cs="Arial"/>
          <w:sz w:val="22"/>
          <w:szCs w:val="22"/>
        </w:rPr>
        <w:t xml:space="preserve">Mediante Decreto Alcaldicio </w:t>
      </w:r>
      <w:proofErr w:type="spellStart"/>
      <w:r w:rsidRPr="00964202">
        <w:rPr>
          <w:rFonts w:ascii="Arial" w:hAnsi="Arial" w:cs="Arial"/>
          <w:sz w:val="22"/>
          <w:szCs w:val="22"/>
        </w:rPr>
        <w:t>Nº</w:t>
      </w:r>
      <w:proofErr w:type="spellEnd"/>
      <w:r w:rsidRPr="00964202">
        <w:rPr>
          <w:rFonts w:ascii="Arial" w:hAnsi="Arial" w:cs="Arial"/>
          <w:sz w:val="22"/>
          <w:szCs w:val="22"/>
        </w:rPr>
        <w:t xml:space="preserve"> </w:t>
      </w:r>
      <w:r w:rsidR="00FB00A7" w:rsidRPr="00964202">
        <w:rPr>
          <w:rFonts w:ascii="Arial" w:hAnsi="Arial" w:cs="Arial"/>
          <w:sz w:val="22"/>
          <w:szCs w:val="22"/>
        </w:rPr>
        <w:t>365, de fecha 12 de Marzo de 2019</w:t>
      </w:r>
      <w:r w:rsidR="00495B55" w:rsidRPr="00964202">
        <w:rPr>
          <w:rFonts w:ascii="Arial" w:hAnsi="Arial" w:cs="Arial"/>
          <w:sz w:val="22"/>
          <w:szCs w:val="22"/>
        </w:rPr>
        <w:t>,</w:t>
      </w:r>
      <w:r w:rsidR="00FB00A7" w:rsidRPr="00964202">
        <w:rPr>
          <w:rFonts w:ascii="Arial" w:hAnsi="Arial" w:cs="Arial"/>
          <w:sz w:val="22"/>
          <w:szCs w:val="22"/>
        </w:rPr>
        <w:t xml:space="preserve"> fue aprobada</w:t>
      </w:r>
      <w:r w:rsidR="004D50B5" w:rsidRPr="00964202">
        <w:rPr>
          <w:rFonts w:ascii="Arial" w:hAnsi="Arial" w:cs="Arial"/>
          <w:sz w:val="22"/>
          <w:szCs w:val="22"/>
        </w:rPr>
        <w:t xml:space="preserve"> modificación</w:t>
      </w:r>
      <w:r w:rsidR="00FB00A7" w:rsidRPr="00964202">
        <w:rPr>
          <w:rFonts w:ascii="Arial" w:hAnsi="Arial" w:cs="Arial"/>
          <w:sz w:val="22"/>
          <w:szCs w:val="22"/>
        </w:rPr>
        <w:t xml:space="preserve"> a las bases y al calendario de la l</w:t>
      </w:r>
      <w:r w:rsidR="00902649" w:rsidRPr="00964202">
        <w:rPr>
          <w:rFonts w:ascii="Arial" w:hAnsi="Arial" w:cs="Arial"/>
          <w:sz w:val="22"/>
          <w:szCs w:val="22"/>
        </w:rPr>
        <w:t>icitación</w:t>
      </w:r>
      <w:r w:rsidR="00495B55" w:rsidRPr="00964202">
        <w:rPr>
          <w:rFonts w:ascii="Arial" w:hAnsi="Arial" w:cs="Arial"/>
          <w:sz w:val="22"/>
          <w:szCs w:val="22"/>
        </w:rPr>
        <w:t>.</w:t>
      </w:r>
    </w:p>
    <w:p w:rsidR="00495B55" w:rsidRPr="00964202" w:rsidRDefault="00495B55" w:rsidP="001965C7">
      <w:pPr>
        <w:ind w:firstLine="708"/>
        <w:jc w:val="both"/>
        <w:rPr>
          <w:rFonts w:ascii="Arial" w:hAnsi="Arial" w:cs="Arial"/>
          <w:sz w:val="22"/>
          <w:szCs w:val="22"/>
        </w:rPr>
      </w:pPr>
    </w:p>
    <w:p w:rsidR="00495B55" w:rsidRPr="00964202" w:rsidRDefault="00495B55" w:rsidP="001965C7">
      <w:pPr>
        <w:ind w:firstLine="708"/>
        <w:jc w:val="both"/>
        <w:rPr>
          <w:rFonts w:ascii="Arial" w:hAnsi="Arial" w:cs="Arial"/>
          <w:sz w:val="22"/>
          <w:szCs w:val="22"/>
        </w:rPr>
      </w:pPr>
      <w:r w:rsidRPr="00964202">
        <w:rPr>
          <w:rFonts w:ascii="Arial" w:hAnsi="Arial" w:cs="Arial"/>
          <w:sz w:val="22"/>
          <w:szCs w:val="22"/>
        </w:rPr>
        <w:t xml:space="preserve">Mediante Decreto Alcaldicio </w:t>
      </w:r>
      <w:proofErr w:type="spellStart"/>
      <w:r w:rsidRPr="00964202">
        <w:rPr>
          <w:rFonts w:ascii="Arial" w:hAnsi="Arial" w:cs="Arial"/>
          <w:sz w:val="22"/>
          <w:szCs w:val="22"/>
        </w:rPr>
        <w:t>Nº</w:t>
      </w:r>
      <w:proofErr w:type="spellEnd"/>
      <w:r w:rsidRPr="00964202">
        <w:rPr>
          <w:rFonts w:ascii="Arial" w:hAnsi="Arial" w:cs="Arial"/>
          <w:sz w:val="22"/>
          <w:szCs w:val="22"/>
        </w:rPr>
        <w:t xml:space="preserve"> 381, de fecha 15 de Marzo de 2019, fueron aprobadas modificaciones</w:t>
      </w:r>
      <w:r w:rsidR="003A34A9" w:rsidRPr="00964202">
        <w:rPr>
          <w:rFonts w:ascii="Arial" w:hAnsi="Arial" w:cs="Arial"/>
          <w:sz w:val="22"/>
          <w:szCs w:val="22"/>
        </w:rPr>
        <w:t xml:space="preserve"> </w:t>
      </w:r>
      <w:r w:rsidRPr="00964202">
        <w:rPr>
          <w:rFonts w:ascii="Arial" w:hAnsi="Arial" w:cs="Arial"/>
          <w:sz w:val="22"/>
          <w:szCs w:val="22"/>
        </w:rPr>
        <w:t>a las bases y al calendario de la licitación.</w:t>
      </w:r>
    </w:p>
    <w:p w:rsidR="00534A85" w:rsidRPr="00964202" w:rsidRDefault="00534A85" w:rsidP="001965C7">
      <w:pPr>
        <w:ind w:firstLine="708"/>
        <w:jc w:val="both"/>
        <w:rPr>
          <w:rFonts w:ascii="Arial" w:hAnsi="Arial" w:cs="Arial"/>
          <w:sz w:val="22"/>
          <w:szCs w:val="22"/>
        </w:rPr>
      </w:pPr>
    </w:p>
    <w:p w:rsidR="00534A85" w:rsidRPr="00964202" w:rsidRDefault="00534A85" w:rsidP="001965C7">
      <w:pPr>
        <w:ind w:firstLine="708"/>
        <w:jc w:val="both"/>
        <w:rPr>
          <w:rFonts w:ascii="Arial" w:hAnsi="Arial" w:cs="Arial"/>
          <w:sz w:val="22"/>
          <w:szCs w:val="22"/>
        </w:rPr>
      </w:pPr>
      <w:r w:rsidRPr="00964202">
        <w:rPr>
          <w:rFonts w:ascii="Arial" w:hAnsi="Arial" w:cs="Arial"/>
          <w:sz w:val="22"/>
          <w:szCs w:val="22"/>
        </w:rPr>
        <w:lastRenderedPageBreak/>
        <w:t xml:space="preserve">Mediante Decreto Alcaldicio </w:t>
      </w:r>
      <w:proofErr w:type="spellStart"/>
      <w:r w:rsidRPr="00964202">
        <w:rPr>
          <w:rFonts w:ascii="Arial" w:hAnsi="Arial" w:cs="Arial"/>
          <w:sz w:val="22"/>
          <w:szCs w:val="22"/>
        </w:rPr>
        <w:t>Nº</w:t>
      </w:r>
      <w:proofErr w:type="spellEnd"/>
      <w:r w:rsidRPr="00964202">
        <w:rPr>
          <w:rFonts w:ascii="Arial" w:hAnsi="Arial" w:cs="Arial"/>
          <w:sz w:val="22"/>
          <w:szCs w:val="22"/>
        </w:rPr>
        <w:t xml:space="preserve"> 1270, de fecha 11 de Septiembre de 2019, </w:t>
      </w:r>
      <w:r w:rsidR="003E7220" w:rsidRPr="00964202">
        <w:rPr>
          <w:rFonts w:ascii="Arial" w:hAnsi="Arial" w:cs="Arial"/>
          <w:sz w:val="22"/>
          <w:szCs w:val="22"/>
        </w:rPr>
        <w:t xml:space="preserve">previo Acuerdo otorgado por el Honorable Concejo Municipal de Ñuñoa, en Sesión Ordinaria </w:t>
      </w:r>
      <w:r w:rsidR="00AD70B9" w:rsidRPr="00964202">
        <w:rPr>
          <w:rFonts w:ascii="Arial" w:hAnsi="Arial" w:cs="Arial"/>
          <w:sz w:val="22"/>
          <w:szCs w:val="22"/>
        </w:rPr>
        <w:t>número veintiséis, de fecha 03 de S</w:t>
      </w:r>
      <w:r w:rsidR="003E7220" w:rsidRPr="00964202">
        <w:rPr>
          <w:rFonts w:ascii="Arial" w:hAnsi="Arial" w:cs="Arial"/>
          <w:sz w:val="22"/>
          <w:szCs w:val="22"/>
        </w:rPr>
        <w:t xml:space="preserve">eptiembre de </w:t>
      </w:r>
      <w:r w:rsidR="00AD70B9" w:rsidRPr="00964202">
        <w:rPr>
          <w:rFonts w:ascii="Arial" w:hAnsi="Arial" w:cs="Arial"/>
          <w:sz w:val="22"/>
          <w:szCs w:val="22"/>
        </w:rPr>
        <w:t>2019</w:t>
      </w:r>
      <w:r w:rsidR="003E7220" w:rsidRPr="00964202">
        <w:rPr>
          <w:rFonts w:ascii="Arial" w:hAnsi="Arial" w:cs="Arial"/>
          <w:sz w:val="22"/>
          <w:szCs w:val="22"/>
        </w:rPr>
        <w:t xml:space="preserve">, </w:t>
      </w:r>
      <w:r w:rsidRPr="00964202">
        <w:rPr>
          <w:rFonts w:ascii="Arial" w:hAnsi="Arial" w:cs="Arial"/>
          <w:sz w:val="22"/>
          <w:szCs w:val="22"/>
        </w:rPr>
        <w:t xml:space="preserve">fue adjudicada la licitación pública anteriormente indicada a </w:t>
      </w:r>
      <w:r w:rsidRPr="00964202">
        <w:rPr>
          <w:rFonts w:ascii="Arial" w:hAnsi="Arial" w:cs="Arial"/>
          <w:b/>
          <w:sz w:val="22"/>
          <w:szCs w:val="22"/>
        </w:rPr>
        <w:t>Inversiones San Martino Limitada</w:t>
      </w:r>
      <w:r w:rsidRPr="00964202">
        <w:rPr>
          <w:rFonts w:ascii="Arial" w:hAnsi="Arial" w:cs="Arial"/>
          <w:sz w:val="22"/>
          <w:szCs w:val="22"/>
        </w:rPr>
        <w:t>, ya individualizada, de acuerdo a lo establecido en las bases administrativas</w:t>
      </w:r>
      <w:r w:rsidR="003E7220" w:rsidRPr="00964202">
        <w:rPr>
          <w:rFonts w:ascii="Arial" w:hAnsi="Arial" w:cs="Arial"/>
          <w:sz w:val="22"/>
          <w:szCs w:val="22"/>
        </w:rPr>
        <w:t xml:space="preserve"> y técnicas y sus modificaciones y</w:t>
      </w:r>
      <w:r w:rsidRPr="00964202">
        <w:rPr>
          <w:rFonts w:ascii="Arial" w:hAnsi="Arial" w:cs="Arial"/>
          <w:sz w:val="22"/>
          <w:szCs w:val="22"/>
        </w:rPr>
        <w:t xml:space="preserve"> a la o</w:t>
      </w:r>
      <w:r w:rsidR="003E7220" w:rsidRPr="00964202">
        <w:rPr>
          <w:rFonts w:ascii="Arial" w:hAnsi="Arial" w:cs="Arial"/>
          <w:sz w:val="22"/>
          <w:szCs w:val="22"/>
        </w:rPr>
        <w:t>ferta técnica y económica</w:t>
      </w:r>
      <w:r w:rsidR="00B0557E" w:rsidRPr="00964202">
        <w:rPr>
          <w:rFonts w:ascii="Arial" w:hAnsi="Arial" w:cs="Arial"/>
          <w:sz w:val="22"/>
          <w:szCs w:val="22"/>
        </w:rPr>
        <w:t xml:space="preserve"> del adjudicatario.</w:t>
      </w:r>
    </w:p>
    <w:p w:rsidR="005C3FA2" w:rsidRPr="00964202" w:rsidRDefault="005C3FA2" w:rsidP="005C3FA2">
      <w:pPr>
        <w:jc w:val="both"/>
        <w:rPr>
          <w:rFonts w:ascii="Arial" w:hAnsi="Arial" w:cs="Arial"/>
          <w:b/>
          <w:sz w:val="22"/>
          <w:szCs w:val="22"/>
          <w:u w:val="single"/>
        </w:rPr>
      </w:pPr>
    </w:p>
    <w:p w:rsidR="00A277F1" w:rsidRPr="00964202" w:rsidRDefault="00A822F0" w:rsidP="005C3FA2">
      <w:pPr>
        <w:jc w:val="both"/>
        <w:rPr>
          <w:rFonts w:ascii="Arial" w:hAnsi="Arial" w:cs="Arial"/>
          <w:sz w:val="22"/>
          <w:szCs w:val="22"/>
        </w:rPr>
      </w:pPr>
      <w:r w:rsidRPr="00964202">
        <w:rPr>
          <w:rFonts w:ascii="Arial" w:hAnsi="Arial" w:cs="Arial"/>
          <w:b/>
          <w:sz w:val="22"/>
          <w:szCs w:val="22"/>
          <w:u w:val="single"/>
        </w:rPr>
        <w:t>TERCERO</w:t>
      </w:r>
      <w:r w:rsidR="005C3FA2" w:rsidRPr="00964202">
        <w:rPr>
          <w:rFonts w:ascii="Arial" w:hAnsi="Arial" w:cs="Arial"/>
          <w:b/>
          <w:sz w:val="22"/>
          <w:szCs w:val="22"/>
          <w:u w:val="single"/>
        </w:rPr>
        <w:t>:</w:t>
      </w:r>
      <w:r w:rsidR="005C3FA2" w:rsidRPr="00964202">
        <w:rPr>
          <w:rFonts w:ascii="Arial" w:hAnsi="Arial" w:cs="Arial"/>
          <w:sz w:val="22"/>
          <w:szCs w:val="22"/>
        </w:rPr>
        <w:t xml:space="preserve"> </w:t>
      </w:r>
      <w:r w:rsidR="00A277F1" w:rsidRPr="00964202">
        <w:rPr>
          <w:rFonts w:ascii="Arial" w:hAnsi="Arial" w:cs="Arial"/>
          <w:sz w:val="22"/>
          <w:szCs w:val="22"/>
        </w:rPr>
        <w:t xml:space="preserve">En virtud de lo establecido en el artículo </w:t>
      </w:r>
      <w:r w:rsidR="00257C50" w:rsidRPr="00964202">
        <w:rPr>
          <w:rFonts w:ascii="Arial" w:hAnsi="Arial" w:cs="Arial"/>
          <w:sz w:val="22"/>
          <w:szCs w:val="22"/>
        </w:rPr>
        <w:t>13</w:t>
      </w:r>
      <w:r w:rsidR="00A277F1" w:rsidRPr="00964202">
        <w:rPr>
          <w:rFonts w:ascii="Arial" w:hAnsi="Arial" w:cs="Arial"/>
          <w:sz w:val="22"/>
          <w:szCs w:val="22"/>
        </w:rPr>
        <w:t xml:space="preserve"> de la Ley </w:t>
      </w:r>
      <w:r w:rsidR="007509FF" w:rsidRPr="00964202">
        <w:rPr>
          <w:rFonts w:ascii="Arial" w:hAnsi="Arial" w:cs="Arial"/>
          <w:sz w:val="22"/>
          <w:szCs w:val="22"/>
        </w:rPr>
        <w:t xml:space="preserve">de FUC, y dando cumplimiento a lo establecido en el numeral </w:t>
      </w:r>
      <w:r w:rsidR="00543E66" w:rsidRPr="00964202">
        <w:rPr>
          <w:rFonts w:ascii="Arial" w:hAnsi="Arial" w:cs="Arial"/>
          <w:sz w:val="22"/>
          <w:szCs w:val="22"/>
        </w:rPr>
        <w:t>12.1</w:t>
      </w:r>
      <w:r w:rsidR="007509FF" w:rsidRPr="00964202">
        <w:rPr>
          <w:rFonts w:ascii="Arial" w:hAnsi="Arial" w:cs="Arial"/>
          <w:sz w:val="22"/>
          <w:szCs w:val="22"/>
        </w:rPr>
        <w:t xml:space="preserve"> de las bases de</w:t>
      </w:r>
      <w:r w:rsidR="00EE1B9A" w:rsidRPr="00964202">
        <w:rPr>
          <w:rFonts w:ascii="Arial" w:hAnsi="Arial" w:cs="Arial"/>
          <w:sz w:val="22"/>
          <w:szCs w:val="22"/>
        </w:rPr>
        <w:t xml:space="preserve"> la</w:t>
      </w:r>
      <w:r w:rsidR="007509FF" w:rsidRPr="00964202">
        <w:rPr>
          <w:rFonts w:ascii="Arial" w:hAnsi="Arial" w:cs="Arial"/>
          <w:sz w:val="22"/>
          <w:szCs w:val="22"/>
        </w:rPr>
        <w:t xml:space="preserve"> licitación, </w:t>
      </w:r>
      <w:r w:rsidR="00D7499C" w:rsidRPr="00964202">
        <w:rPr>
          <w:rFonts w:ascii="Arial" w:hAnsi="Arial" w:cs="Arial"/>
          <w:sz w:val="22"/>
          <w:szCs w:val="22"/>
        </w:rPr>
        <w:t>Inversiones San Martino</w:t>
      </w:r>
      <w:r w:rsidR="007509FF" w:rsidRPr="00964202">
        <w:rPr>
          <w:rFonts w:ascii="Arial" w:hAnsi="Arial" w:cs="Arial"/>
          <w:sz w:val="22"/>
          <w:szCs w:val="22"/>
        </w:rPr>
        <w:t xml:space="preserve"> constituyó la </w:t>
      </w:r>
      <w:r w:rsidR="002879BD" w:rsidRPr="00964202">
        <w:rPr>
          <w:rFonts w:ascii="Arial" w:hAnsi="Arial" w:cs="Arial"/>
          <w:sz w:val="22"/>
          <w:szCs w:val="22"/>
        </w:rPr>
        <w:t xml:space="preserve">sociedad de giro exclusivo </w:t>
      </w:r>
      <w:r w:rsidR="00D7499C" w:rsidRPr="00964202">
        <w:rPr>
          <w:rFonts w:ascii="Arial" w:hAnsi="Arial" w:cs="Arial"/>
          <w:sz w:val="22"/>
          <w:szCs w:val="22"/>
        </w:rPr>
        <w:t>“</w:t>
      </w:r>
      <w:r w:rsidR="00D7499C" w:rsidRPr="00964202">
        <w:rPr>
          <w:rFonts w:ascii="Arial" w:hAnsi="Arial" w:cs="Arial"/>
          <w:b/>
          <w:sz w:val="22"/>
          <w:szCs w:val="22"/>
        </w:rPr>
        <w:t>SOCIEDAD PARTICIPANTE ESUB CAPITÁN ORELLA SOCIEDAD ANÓNIMA</w:t>
      </w:r>
      <w:r w:rsidR="00D7499C" w:rsidRPr="00964202">
        <w:rPr>
          <w:rFonts w:ascii="Arial" w:hAnsi="Arial" w:cs="Arial"/>
          <w:sz w:val="22"/>
          <w:szCs w:val="22"/>
        </w:rPr>
        <w:t>”</w:t>
      </w:r>
      <w:r w:rsidR="00D7499C" w:rsidRPr="00964202">
        <w:rPr>
          <w:rFonts w:ascii="Arial" w:hAnsi="Arial" w:cs="Arial"/>
          <w:b/>
          <w:sz w:val="22"/>
          <w:szCs w:val="22"/>
        </w:rPr>
        <w:t xml:space="preserve">, </w:t>
      </w:r>
      <w:r w:rsidR="00EE1B9A" w:rsidRPr="00964202">
        <w:rPr>
          <w:rFonts w:ascii="Arial" w:hAnsi="Arial" w:cs="Arial"/>
          <w:sz w:val="22"/>
          <w:szCs w:val="22"/>
        </w:rPr>
        <w:t>cuyo nombre de fantasía es</w:t>
      </w:r>
      <w:r w:rsidR="00EE1B9A" w:rsidRPr="00964202">
        <w:rPr>
          <w:rFonts w:ascii="Arial" w:hAnsi="Arial" w:cs="Arial"/>
          <w:b/>
          <w:sz w:val="22"/>
          <w:szCs w:val="22"/>
        </w:rPr>
        <w:t xml:space="preserve"> </w:t>
      </w:r>
      <w:r w:rsidR="00EE1B9A" w:rsidRPr="00964202">
        <w:rPr>
          <w:rFonts w:ascii="Arial" w:hAnsi="Arial" w:cs="Arial"/>
          <w:sz w:val="22"/>
          <w:szCs w:val="22"/>
        </w:rPr>
        <w:t>“</w:t>
      </w:r>
      <w:r w:rsidR="00EE1B9A" w:rsidRPr="00964202">
        <w:rPr>
          <w:rFonts w:ascii="Arial" w:hAnsi="Arial" w:cs="Arial"/>
          <w:b/>
          <w:sz w:val="22"/>
          <w:szCs w:val="22"/>
        </w:rPr>
        <w:t>SOPESCO S.A.</w:t>
      </w:r>
      <w:r w:rsidR="00EE1B9A" w:rsidRPr="00964202">
        <w:rPr>
          <w:rFonts w:ascii="Arial" w:hAnsi="Arial" w:cs="Arial"/>
          <w:sz w:val="22"/>
          <w:szCs w:val="22"/>
        </w:rPr>
        <w:t xml:space="preserve">”, R.U.T. Nº </w:t>
      </w:r>
      <w:r w:rsidR="00306ABB">
        <w:rPr>
          <w:rFonts w:ascii="Arial" w:hAnsi="Arial" w:cs="Arial"/>
          <w:sz w:val="22"/>
          <w:szCs w:val="22"/>
        </w:rPr>
        <w:t>77.112.945-5</w:t>
      </w:r>
      <w:r w:rsidR="00EE1B9A" w:rsidRPr="00964202">
        <w:rPr>
          <w:rFonts w:ascii="Arial" w:hAnsi="Arial" w:cs="Arial"/>
          <w:sz w:val="22"/>
          <w:szCs w:val="22"/>
        </w:rPr>
        <w:t>,</w:t>
      </w:r>
      <w:r w:rsidR="00EE1B9A" w:rsidRPr="00964202">
        <w:rPr>
          <w:rFonts w:ascii="Arial" w:hAnsi="Arial" w:cs="Arial"/>
          <w:b/>
          <w:sz w:val="22"/>
          <w:szCs w:val="22"/>
        </w:rPr>
        <w:t xml:space="preserve"> </w:t>
      </w:r>
      <w:r w:rsidR="00EE1B9A" w:rsidRPr="00964202">
        <w:rPr>
          <w:rFonts w:ascii="Arial" w:hAnsi="Arial" w:cs="Arial"/>
          <w:sz w:val="22"/>
          <w:szCs w:val="22"/>
        </w:rPr>
        <w:t>representada legalmente por do</w:t>
      </w:r>
      <w:r w:rsidR="00191004" w:rsidRPr="00964202">
        <w:rPr>
          <w:rFonts w:ascii="Arial" w:hAnsi="Arial" w:cs="Arial"/>
          <w:sz w:val="22"/>
          <w:szCs w:val="22"/>
        </w:rPr>
        <w:t>ña</w:t>
      </w:r>
      <w:r w:rsidR="00EE1B9A" w:rsidRPr="00964202">
        <w:rPr>
          <w:rFonts w:ascii="Arial" w:hAnsi="Arial" w:cs="Arial"/>
          <w:b/>
          <w:sz w:val="22"/>
          <w:szCs w:val="22"/>
        </w:rPr>
        <w:t xml:space="preserve"> </w:t>
      </w:r>
      <w:r w:rsidR="00191004" w:rsidRPr="00964202">
        <w:rPr>
          <w:rFonts w:ascii="Arial" w:hAnsi="Arial" w:cs="Arial"/>
          <w:b/>
          <w:sz w:val="22"/>
          <w:szCs w:val="22"/>
          <w:lang w:val="es-ES" w:bidi="ar-SA"/>
        </w:rPr>
        <w:t>María Soledad Vásquez González</w:t>
      </w:r>
      <w:r w:rsidR="00EE1B9A" w:rsidRPr="00964202">
        <w:rPr>
          <w:rFonts w:ascii="Arial" w:hAnsi="Arial" w:cs="Arial"/>
          <w:sz w:val="22"/>
          <w:szCs w:val="22"/>
          <w:lang w:val="es-ES" w:bidi="ar-SA"/>
        </w:rPr>
        <w:t xml:space="preserve">, cédula nacional de identidad </w:t>
      </w:r>
      <w:r w:rsidR="00191004" w:rsidRPr="00964202">
        <w:rPr>
          <w:rFonts w:ascii="Arial" w:hAnsi="Arial" w:cs="Arial"/>
          <w:sz w:val="22"/>
          <w:szCs w:val="22"/>
          <w:lang w:val="es-ES" w:bidi="ar-SA"/>
        </w:rPr>
        <w:t>Nº 12.657.487</w:t>
      </w:r>
      <w:r w:rsidR="00EE1B9A" w:rsidRPr="00964202">
        <w:rPr>
          <w:rFonts w:ascii="Arial" w:hAnsi="Arial" w:cs="Arial"/>
          <w:sz w:val="22"/>
          <w:szCs w:val="22"/>
          <w:lang w:val="es-ES" w:bidi="ar-SA"/>
        </w:rPr>
        <w:t xml:space="preserve">- </w:t>
      </w:r>
      <w:r w:rsidR="00191004" w:rsidRPr="00964202">
        <w:rPr>
          <w:rFonts w:ascii="Arial" w:hAnsi="Arial" w:cs="Arial"/>
          <w:sz w:val="22"/>
          <w:szCs w:val="22"/>
          <w:lang w:val="es-ES" w:bidi="ar-SA"/>
        </w:rPr>
        <w:t>8, ambas domiciliada</w:t>
      </w:r>
      <w:r w:rsidR="00EE1B9A" w:rsidRPr="00964202">
        <w:rPr>
          <w:rFonts w:ascii="Arial" w:hAnsi="Arial" w:cs="Arial"/>
          <w:sz w:val="22"/>
          <w:szCs w:val="22"/>
          <w:lang w:val="es-ES" w:bidi="ar-SA"/>
        </w:rPr>
        <w:t xml:space="preserve">s en calle </w:t>
      </w:r>
      <w:r w:rsidR="00306ABB">
        <w:rPr>
          <w:rFonts w:ascii="Arial" w:hAnsi="Arial" w:cs="Arial"/>
          <w:sz w:val="22"/>
          <w:szCs w:val="22"/>
          <w:lang w:val="es-ES" w:bidi="ar-SA"/>
        </w:rPr>
        <w:t>Mateo de Toro y Zambrano</w:t>
      </w:r>
      <w:r w:rsidR="00EE1B9A" w:rsidRPr="00964202">
        <w:rPr>
          <w:rFonts w:ascii="Arial" w:hAnsi="Arial" w:cs="Arial"/>
          <w:sz w:val="22"/>
          <w:szCs w:val="22"/>
          <w:lang w:val="es-ES" w:bidi="ar-SA"/>
        </w:rPr>
        <w:t xml:space="preserve"> Nº </w:t>
      </w:r>
      <w:r w:rsidR="00306ABB">
        <w:rPr>
          <w:rFonts w:ascii="Arial" w:hAnsi="Arial" w:cs="Arial"/>
          <w:sz w:val="22"/>
          <w:szCs w:val="22"/>
          <w:lang w:val="es-ES" w:bidi="ar-SA"/>
        </w:rPr>
        <w:t>1491</w:t>
      </w:r>
      <w:r w:rsidR="00EE1B9A" w:rsidRPr="00964202">
        <w:rPr>
          <w:rFonts w:ascii="Arial" w:hAnsi="Arial" w:cs="Arial"/>
          <w:sz w:val="22"/>
          <w:szCs w:val="22"/>
          <w:lang w:val="es-ES" w:bidi="ar-SA"/>
        </w:rPr>
        <w:t xml:space="preserve">, </w:t>
      </w:r>
      <w:r w:rsidR="00306ABB">
        <w:rPr>
          <w:rFonts w:ascii="Arial" w:hAnsi="Arial" w:cs="Arial"/>
          <w:sz w:val="22"/>
          <w:szCs w:val="22"/>
          <w:lang w:val="es-ES" w:bidi="ar-SA"/>
        </w:rPr>
        <w:t xml:space="preserve">Oficina 218, </w:t>
      </w:r>
      <w:r w:rsidR="00EE1B9A" w:rsidRPr="00964202">
        <w:rPr>
          <w:rFonts w:ascii="Arial" w:hAnsi="Arial" w:cs="Arial"/>
          <w:sz w:val="22"/>
          <w:szCs w:val="22"/>
          <w:lang w:val="es-ES" w:bidi="ar-SA"/>
        </w:rPr>
        <w:t>comuna de</w:t>
      </w:r>
      <w:r w:rsidR="0055213A">
        <w:rPr>
          <w:rFonts w:ascii="Arial" w:hAnsi="Arial" w:cs="Arial"/>
          <w:sz w:val="22"/>
          <w:szCs w:val="22"/>
          <w:lang w:val="es-ES" w:bidi="ar-SA"/>
        </w:rPr>
        <w:t xml:space="preserve"> La Reina</w:t>
      </w:r>
      <w:r w:rsidR="00EE1B9A" w:rsidRPr="00964202">
        <w:rPr>
          <w:rFonts w:ascii="Arial" w:hAnsi="Arial" w:cs="Arial"/>
          <w:sz w:val="22"/>
          <w:szCs w:val="22"/>
          <w:lang w:val="es-ES" w:bidi="ar-SA"/>
        </w:rPr>
        <w:t>, ciudad de Santiago, Región Metropolitana,</w:t>
      </w:r>
      <w:r w:rsidR="0090176D" w:rsidRPr="00964202">
        <w:rPr>
          <w:rFonts w:ascii="Arial" w:hAnsi="Arial" w:cs="Arial"/>
          <w:sz w:val="22"/>
          <w:szCs w:val="22"/>
        </w:rPr>
        <w:t xml:space="preserve"> </w:t>
      </w:r>
      <w:r w:rsidR="00C14DC6" w:rsidRPr="00964202">
        <w:rPr>
          <w:rFonts w:ascii="Arial" w:hAnsi="Arial" w:cs="Arial"/>
          <w:sz w:val="22"/>
          <w:szCs w:val="22"/>
        </w:rPr>
        <w:t xml:space="preserve">en adelante también </w:t>
      </w:r>
      <w:r w:rsidR="00C14DC6" w:rsidRPr="00964202">
        <w:rPr>
          <w:rFonts w:ascii="Arial" w:hAnsi="Arial" w:cs="Arial"/>
          <w:b/>
          <w:sz w:val="22"/>
          <w:szCs w:val="22"/>
        </w:rPr>
        <w:t>“la sociedad de giro exclusivo”</w:t>
      </w:r>
      <w:r w:rsidR="006829BB" w:rsidRPr="00964202">
        <w:rPr>
          <w:rFonts w:ascii="Arial" w:hAnsi="Arial" w:cs="Arial"/>
          <w:sz w:val="22"/>
          <w:szCs w:val="22"/>
        </w:rPr>
        <w:t xml:space="preserve">, </w:t>
      </w:r>
      <w:r w:rsidR="0050155E" w:rsidRPr="00964202">
        <w:rPr>
          <w:rFonts w:ascii="Arial" w:hAnsi="Arial" w:cs="Arial"/>
          <w:sz w:val="22"/>
          <w:szCs w:val="22"/>
        </w:rPr>
        <w:t xml:space="preserve">quien también firma, en señal de aceptación, el presente documento, y </w:t>
      </w:r>
      <w:r w:rsidR="006829BB" w:rsidRPr="00964202">
        <w:rPr>
          <w:rFonts w:ascii="Arial" w:hAnsi="Arial" w:cs="Arial"/>
          <w:sz w:val="22"/>
          <w:szCs w:val="22"/>
        </w:rPr>
        <w:t xml:space="preserve">cuyo objeto </w:t>
      </w:r>
      <w:r w:rsidR="00191004" w:rsidRPr="00964202">
        <w:rPr>
          <w:rFonts w:ascii="Arial" w:hAnsi="Arial" w:cs="Arial"/>
          <w:sz w:val="22"/>
          <w:szCs w:val="22"/>
        </w:rPr>
        <w:t xml:space="preserve">será </w:t>
      </w:r>
      <w:r w:rsidR="006829BB" w:rsidRPr="00964202">
        <w:rPr>
          <w:rFonts w:ascii="Arial" w:hAnsi="Arial" w:cs="Arial"/>
          <w:sz w:val="22"/>
          <w:szCs w:val="22"/>
        </w:rPr>
        <w:t>la ejecución, operación, mantención y explotación de las obras y servicios complementarios a que se refiere el presente contrato de participación que reglará las obligaciones mutuas entre las partes.</w:t>
      </w:r>
    </w:p>
    <w:p w:rsidR="00A277F1" w:rsidRPr="00964202" w:rsidRDefault="00A277F1" w:rsidP="005C3FA2">
      <w:pPr>
        <w:jc w:val="both"/>
        <w:rPr>
          <w:rFonts w:ascii="Arial" w:hAnsi="Arial" w:cs="Arial"/>
          <w:sz w:val="22"/>
          <w:szCs w:val="22"/>
        </w:rPr>
      </w:pPr>
    </w:p>
    <w:p w:rsidR="00515554" w:rsidRPr="00964202" w:rsidRDefault="00A822F0" w:rsidP="00515554">
      <w:pPr>
        <w:jc w:val="both"/>
        <w:rPr>
          <w:rFonts w:ascii="Arial" w:hAnsi="Arial" w:cs="Arial"/>
          <w:sz w:val="22"/>
          <w:szCs w:val="22"/>
        </w:rPr>
      </w:pPr>
      <w:r w:rsidRPr="00964202">
        <w:rPr>
          <w:rFonts w:ascii="Arial" w:hAnsi="Arial" w:cs="Arial"/>
          <w:b/>
          <w:sz w:val="22"/>
          <w:szCs w:val="22"/>
          <w:u w:val="single"/>
        </w:rPr>
        <w:t>CUARTO</w:t>
      </w:r>
      <w:r w:rsidR="006829BB" w:rsidRPr="00964202">
        <w:rPr>
          <w:rFonts w:ascii="Arial" w:hAnsi="Arial" w:cs="Arial"/>
          <w:b/>
          <w:sz w:val="22"/>
          <w:szCs w:val="22"/>
          <w:u w:val="single"/>
        </w:rPr>
        <w:t>:</w:t>
      </w:r>
      <w:r w:rsidR="006829BB" w:rsidRPr="00964202">
        <w:rPr>
          <w:rFonts w:ascii="Arial" w:hAnsi="Arial" w:cs="Arial"/>
          <w:sz w:val="22"/>
          <w:szCs w:val="22"/>
        </w:rPr>
        <w:t xml:space="preserve"> Forman parte integrante del presente contrato los siguientes documentos, que las partes declaran conocer y aceptar:</w:t>
      </w:r>
      <w:r w:rsidR="00312DC5" w:rsidRPr="00964202">
        <w:rPr>
          <w:rFonts w:ascii="Arial" w:hAnsi="Arial" w:cs="Arial"/>
          <w:sz w:val="22"/>
          <w:szCs w:val="22"/>
        </w:rPr>
        <w:t xml:space="preserve"> </w:t>
      </w:r>
      <w:r w:rsidR="006A6461" w:rsidRPr="00964202">
        <w:rPr>
          <w:rFonts w:ascii="Arial" w:hAnsi="Arial" w:cs="Arial"/>
          <w:sz w:val="22"/>
          <w:szCs w:val="22"/>
        </w:rPr>
        <w:t>las bases adminis</w:t>
      </w:r>
      <w:r w:rsidR="004D399A" w:rsidRPr="00964202">
        <w:rPr>
          <w:rFonts w:ascii="Arial" w:hAnsi="Arial" w:cs="Arial"/>
          <w:sz w:val="22"/>
          <w:szCs w:val="22"/>
        </w:rPr>
        <w:t>trativas y técnicas y sus modificaciones</w:t>
      </w:r>
      <w:r w:rsidR="00C060B2" w:rsidRPr="00964202">
        <w:rPr>
          <w:rFonts w:ascii="Arial" w:hAnsi="Arial" w:cs="Arial"/>
          <w:sz w:val="22"/>
          <w:szCs w:val="22"/>
        </w:rPr>
        <w:t>;</w:t>
      </w:r>
      <w:r w:rsidR="004D399A" w:rsidRPr="00964202">
        <w:rPr>
          <w:rFonts w:ascii="Arial" w:hAnsi="Arial" w:cs="Arial"/>
          <w:sz w:val="22"/>
          <w:szCs w:val="22"/>
        </w:rPr>
        <w:t xml:space="preserve"> </w:t>
      </w:r>
      <w:r w:rsidR="00C060B2" w:rsidRPr="00964202">
        <w:rPr>
          <w:rFonts w:ascii="Arial" w:hAnsi="Arial" w:cs="Arial"/>
          <w:sz w:val="22"/>
          <w:szCs w:val="22"/>
        </w:rPr>
        <w:t xml:space="preserve">la oferta técnica y económica del adjudicatario; la </w:t>
      </w:r>
      <w:r w:rsidR="00312DC5" w:rsidRPr="00964202">
        <w:rPr>
          <w:rFonts w:ascii="Arial" w:hAnsi="Arial" w:cs="Arial"/>
          <w:sz w:val="22"/>
          <w:szCs w:val="22"/>
        </w:rPr>
        <w:t>Ley N° 18.695</w:t>
      </w:r>
      <w:r w:rsidR="00C060B2" w:rsidRPr="00964202">
        <w:rPr>
          <w:rFonts w:ascii="Arial" w:hAnsi="Arial" w:cs="Arial"/>
          <w:sz w:val="22"/>
          <w:szCs w:val="22"/>
        </w:rPr>
        <w:t>,</w:t>
      </w:r>
      <w:r w:rsidR="00312DC5" w:rsidRPr="00964202">
        <w:rPr>
          <w:rFonts w:ascii="Arial" w:hAnsi="Arial" w:cs="Arial"/>
          <w:sz w:val="22"/>
          <w:szCs w:val="22"/>
        </w:rPr>
        <w:t xml:space="preserve"> Orgánica Constitucional de Municipalidades, </w:t>
      </w:r>
      <w:r w:rsidR="00C060B2" w:rsidRPr="00964202">
        <w:rPr>
          <w:rFonts w:ascii="Arial" w:hAnsi="Arial" w:cs="Arial"/>
          <w:sz w:val="22"/>
          <w:szCs w:val="22"/>
        </w:rPr>
        <w:t xml:space="preserve">y su texto refundido; la </w:t>
      </w:r>
      <w:r w:rsidR="00515554" w:rsidRPr="00964202">
        <w:rPr>
          <w:rFonts w:ascii="Arial" w:hAnsi="Arial" w:cs="Arial"/>
          <w:sz w:val="22"/>
          <w:szCs w:val="22"/>
        </w:rPr>
        <w:t>Ley N° 19.865 (</w:t>
      </w:r>
      <w:r w:rsidR="00C060B2" w:rsidRPr="00964202">
        <w:rPr>
          <w:rFonts w:ascii="Arial" w:hAnsi="Arial" w:cs="Arial"/>
          <w:sz w:val="22"/>
          <w:szCs w:val="22"/>
        </w:rPr>
        <w:t xml:space="preserve">Ley de </w:t>
      </w:r>
      <w:r w:rsidR="00515554" w:rsidRPr="00964202">
        <w:rPr>
          <w:rFonts w:ascii="Arial" w:hAnsi="Arial" w:cs="Arial"/>
          <w:sz w:val="22"/>
          <w:szCs w:val="22"/>
        </w:rPr>
        <w:t>FUC)</w:t>
      </w:r>
      <w:r w:rsidR="00C060B2" w:rsidRPr="00964202">
        <w:rPr>
          <w:rFonts w:ascii="Arial" w:hAnsi="Arial" w:cs="Arial"/>
          <w:sz w:val="22"/>
          <w:szCs w:val="22"/>
        </w:rPr>
        <w:t>, s</w:t>
      </w:r>
      <w:r w:rsidR="00515554" w:rsidRPr="00964202">
        <w:rPr>
          <w:rFonts w:ascii="Arial" w:hAnsi="Arial" w:cs="Arial"/>
          <w:sz w:val="22"/>
          <w:szCs w:val="22"/>
        </w:rPr>
        <w:t>obre F</w:t>
      </w:r>
      <w:r w:rsidR="00C060B2" w:rsidRPr="00964202">
        <w:rPr>
          <w:rFonts w:ascii="Arial" w:hAnsi="Arial" w:cs="Arial"/>
          <w:sz w:val="22"/>
          <w:szCs w:val="22"/>
        </w:rPr>
        <w:t>inanciamiento Urbano Compartido; el</w:t>
      </w:r>
      <w:r w:rsidR="00515554" w:rsidRPr="00964202">
        <w:rPr>
          <w:rFonts w:ascii="Arial" w:hAnsi="Arial" w:cs="Arial"/>
          <w:sz w:val="22"/>
          <w:szCs w:val="22"/>
        </w:rPr>
        <w:t xml:space="preserve"> D</w:t>
      </w:r>
      <w:r w:rsidR="00C060B2" w:rsidRPr="00964202">
        <w:rPr>
          <w:rFonts w:ascii="Arial" w:hAnsi="Arial" w:cs="Arial"/>
          <w:sz w:val="22"/>
          <w:szCs w:val="22"/>
        </w:rPr>
        <w:t>.</w:t>
      </w:r>
      <w:r w:rsidR="00515554" w:rsidRPr="00964202">
        <w:rPr>
          <w:rFonts w:ascii="Arial" w:hAnsi="Arial" w:cs="Arial"/>
          <w:sz w:val="22"/>
          <w:szCs w:val="22"/>
        </w:rPr>
        <w:t>S</w:t>
      </w:r>
      <w:r w:rsidR="00C060B2" w:rsidRPr="00964202">
        <w:rPr>
          <w:rFonts w:ascii="Arial" w:hAnsi="Arial" w:cs="Arial"/>
          <w:sz w:val="22"/>
          <w:szCs w:val="22"/>
        </w:rPr>
        <w:t>.</w:t>
      </w:r>
      <w:r w:rsidR="00515554" w:rsidRPr="00964202">
        <w:rPr>
          <w:rFonts w:ascii="Arial" w:hAnsi="Arial" w:cs="Arial"/>
          <w:sz w:val="22"/>
          <w:szCs w:val="22"/>
        </w:rPr>
        <w:t xml:space="preserve"> N° 132</w:t>
      </w:r>
      <w:r w:rsidR="00C060B2" w:rsidRPr="00964202">
        <w:rPr>
          <w:rFonts w:ascii="Arial" w:hAnsi="Arial" w:cs="Arial"/>
          <w:sz w:val="22"/>
          <w:szCs w:val="22"/>
        </w:rPr>
        <w:t>,</w:t>
      </w:r>
      <w:r w:rsidR="00515554" w:rsidRPr="00964202">
        <w:rPr>
          <w:rFonts w:ascii="Arial" w:hAnsi="Arial" w:cs="Arial"/>
          <w:sz w:val="22"/>
          <w:szCs w:val="22"/>
        </w:rPr>
        <w:t xml:space="preserve"> del Ministerio de Vivienda y Urbanismo, de fecha 13 de</w:t>
      </w:r>
      <w:r w:rsidR="00C060B2" w:rsidRPr="00964202">
        <w:rPr>
          <w:rFonts w:ascii="Arial" w:hAnsi="Arial" w:cs="Arial"/>
          <w:sz w:val="22"/>
          <w:szCs w:val="22"/>
        </w:rPr>
        <w:t xml:space="preserve"> Junio de 2003,</w:t>
      </w:r>
      <w:r w:rsidR="00515554" w:rsidRPr="00964202">
        <w:rPr>
          <w:rFonts w:ascii="Arial" w:hAnsi="Arial" w:cs="Arial"/>
          <w:sz w:val="22"/>
          <w:szCs w:val="22"/>
        </w:rPr>
        <w:t xml:space="preserve"> que reglamenta el sistema de f</w:t>
      </w:r>
      <w:r w:rsidR="00C060B2" w:rsidRPr="00964202">
        <w:rPr>
          <w:rFonts w:ascii="Arial" w:hAnsi="Arial" w:cs="Arial"/>
          <w:sz w:val="22"/>
          <w:szCs w:val="22"/>
        </w:rPr>
        <w:t>inanciamiento urbano compartido;</w:t>
      </w:r>
      <w:r w:rsidR="00515554" w:rsidRPr="00964202">
        <w:rPr>
          <w:rFonts w:ascii="Arial" w:hAnsi="Arial" w:cs="Arial"/>
          <w:sz w:val="22"/>
          <w:szCs w:val="22"/>
        </w:rPr>
        <w:t xml:space="preserve"> la Ley General de Urbanismo y Construcciones</w:t>
      </w:r>
      <w:r w:rsidR="00C060B2" w:rsidRPr="00964202">
        <w:rPr>
          <w:rFonts w:ascii="Arial" w:hAnsi="Arial" w:cs="Arial"/>
          <w:sz w:val="22"/>
          <w:szCs w:val="22"/>
        </w:rPr>
        <w:t xml:space="preserve"> y su Ordenanza General; la</w:t>
      </w:r>
      <w:r w:rsidR="00515554" w:rsidRPr="00964202">
        <w:rPr>
          <w:rFonts w:ascii="Arial" w:hAnsi="Arial" w:cs="Arial"/>
          <w:sz w:val="22"/>
          <w:szCs w:val="22"/>
        </w:rPr>
        <w:t xml:space="preserve"> Ley N° 18.290, </w:t>
      </w:r>
      <w:r w:rsidR="00C060B2" w:rsidRPr="00964202">
        <w:rPr>
          <w:rFonts w:ascii="Arial" w:hAnsi="Arial" w:cs="Arial"/>
          <w:sz w:val="22"/>
          <w:szCs w:val="22"/>
        </w:rPr>
        <w:t xml:space="preserve">de Tránsito y Transporte Público, </w:t>
      </w:r>
      <w:r w:rsidR="00515554" w:rsidRPr="00964202">
        <w:rPr>
          <w:rFonts w:ascii="Arial" w:hAnsi="Arial" w:cs="Arial"/>
          <w:sz w:val="22"/>
          <w:szCs w:val="22"/>
        </w:rPr>
        <w:t xml:space="preserve">y </w:t>
      </w:r>
      <w:r w:rsidR="00C060B2" w:rsidRPr="00964202">
        <w:rPr>
          <w:rFonts w:ascii="Arial" w:hAnsi="Arial" w:cs="Arial"/>
          <w:sz w:val="22"/>
          <w:szCs w:val="22"/>
        </w:rPr>
        <w:t xml:space="preserve">sus modificaciones; la </w:t>
      </w:r>
      <w:r w:rsidR="00515554" w:rsidRPr="00964202">
        <w:rPr>
          <w:rFonts w:ascii="Arial" w:hAnsi="Arial" w:cs="Arial"/>
          <w:sz w:val="22"/>
          <w:szCs w:val="22"/>
        </w:rPr>
        <w:t>Ley N° 19.300, de Bases Generales del Medio Ambiente</w:t>
      </w:r>
      <w:r w:rsidR="00C060B2" w:rsidRPr="00964202">
        <w:rPr>
          <w:rFonts w:ascii="Arial" w:hAnsi="Arial" w:cs="Arial"/>
          <w:sz w:val="22"/>
          <w:szCs w:val="22"/>
        </w:rPr>
        <w:t>; la</w:t>
      </w:r>
      <w:r w:rsidR="00515554" w:rsidRPr="00964202">
        <w:rPr>
          <w:rFonts w:ascii="Arial" w:hAnsi="Arial" w:cs="Arial"/>
          <w:sz w:val="22"/>
          <w:szCs w:val="22"/>
        </w:rPr>
        <w:t xml:space="preserve"> Ley N° 20.123, </w:t>
      </w:r>
      <w:r w:rsidR="00C060B2" w:rsidRPr="00964202">
        <w:rPr>
          <w:rFonts w:ascii="Arial" w:hAnsi="Arial" w:cs="Arial"/>
          <w:sz w:val="22"/>
          <w:szCs w:val="22"/>
        </w:rPr>
        <w:t>que</w:t>
      </w:r>
      <w:r w:rsidR="00515554" w:rsidRPr="00964202">
        <w:rPr>
          <w:rFonts w:ascii="Arial" w:hAnsi="Arial" w:cs="Arial"/>
          <w:sz w:val="22"/>
          <w:szCs w:val="22"/>
        </w:rPr>
        <w:t xml:space="preserve"> Regula </w:t>
      </w:r>
      <w:r w:rsidR="00C060B2" w:rsidRPr="00964202">
        <w:rPr>
          <w:rFonts w:ascii="Arial" w:hAnsi="Arial" w:cs="Arial"/>
          <w:sz w:val="22"/>
          <w:szCs w:val="22"/>
        </w:rPr>
        <w:t xml:space="preserve">el </w:t>
      </w:r>
      <w:r w:rsidR="00515554" w:rsidRPr="00964202">
        <w:rPr>
          <w:rFonts w:ascii="Arial" w:hAnsi="Arial" w:cs="Arial"/>
          <w:sz w:val="22"/>
          <w:szCs w:val="22"/>
        </w:rPr>
        <w:t>Trabajo de Régimen de Subcontratación, el funcionamiento de las empresas de servicios transitorios y el contrato de tr</w:t>
      </w:r>
      <w:r w:rsidR="00C060B2" w:rsidRPr="00964202">
        <w:rPr>
          <w:rFonts w:ascii="Arial" w:hAnsi="Arial" w:cs="Arial"/>
          <w:sz w:val="22"/>
          <w:szCs w:val="22"/>
        </w:rPr>
        <w:t xml:space="preserve">abajo de servicios transitorios; el </w:t>
      </w:r>
      <w:r w:rsidR="00515554" w:rsidRPr="00964202">
        <w:rPr>
          <w:rFonts w:ascii="Arial" w:hAnsi="Arial" w:cs="Arial"/>
          <w:sz w:val="22"/>
          <w:szCs w:val="22"/>
        </w:rPr>
        <w:t>Decreto Ley N° 3.063, de 1979, de Rentas municipales</w:t>
      </w:r>
      <w:r w:rsidR="00C060B2" w:rsidRPr="00964202">
        <w:rPr>
          <w:rFonts w:ascii="Arial" w:hAnsi="Arial" w:cs="Arial"/>
          <w:sz w:val="22"/>
          <w:szCs w:val="22"/>
        </w:rPr>
        <w:t>;</w:t>
      </w:r>
      <w:r w:rsidR="00515554" w:rsidRPr="00964202">
        <w:rPr>
          <w:rFonts w:ascii="Arial" w:hAnsi="Arial" w:cs="Arial"/>
          <w:sz w:val="22"/>
          <w:szCs w:val="22"/>
        </w:rPr>
        <w:t xml:space="preserve"> </w:t>
      </w:r>
      <w:r w:rsidR="00C060B2" w:rsidRPr="00964202">
        <w:rPr>
          <w:rFonts w:ascii="Arial" w:hAnsi="Arial" w:cs="Arial"/>
          <w:sz w:val="22"/>
          <w:szCs w:val="22"/>
        </w:rPr>
        <w:t xml:space="preserve">las </w:t>
      </w:r>
      <w:r w:rsidR="00515554" w:rsidRPr="00964202">
        <w:rPr>
          <w:rFonts w:ascii="Arial" w:hAnsi="Arial" w:cs="Arial"/>
          <w:sz w:val="22"/>
          <w:szCs w:val="22"/>
        </w:rPr>
        <w:t>Ordenanzas Municipale</w:t>
      </w:r>
      <w:r w:rsidR="00C060B2" w:rsidRPr="00964202">
        <w:rPr>
          <w:rFonts w:ascii="Arial" w:hAnsi="Arial" w:cs="Arial"/>
          <w:sz w:val="22"/>
          <w:szCs w:val="22"/>
        </w:rPr>
        <w:t xml:space="preserve">s de la </w:t>
      </w:r>
      <w:r w:rsidR="00910C13" w:rsidRPr="00964202">
        <w:rPr>
          <w:rFonts w:ascii="Arial" w:hAnsi="Arial" w:cs="Arial"/>
          <w:sz w:val="22"/>
          <w:szCs w:val="22"/>
        </w:rPr>
        <w:t xml:space="preserve">Ilustre </w:t>
      </w:r>
      <w:r w:rsidR="00C060B2" w:rsidRPr="00964202">
        <w:rPr>
          <w:rFonts w:ascii="Arial" w:hAnsi="Arial" w:cs="Arial"/>
          <w:sz w:val="22"/>
          <w:szCs w:val="22"/>
        </w:rPr>
        <w:t>Municipalidad de Ñuñoa;</w:t>
      </w:r>
      <w:r w:rsidR="00515554" w:rsidRPr="00964202">
        <w:rPr>
          <w:rFonts w:ascii="Arial" w:hAnsi="Arial" w:cs="Arial"/>
          <w:sz w:val="22"/>
          <w:szCs w:val="22"/>
        </w:rPr>
        <w:t xml:space="preserve"> </w:t>
      </w:r>
      <w:r w:rsidR="00C060B2" w:rsidRPr="00964202">
        <w:rPr>
          <w:rFonts w:ascii="Arial" w:hAnsi="Arial" w:cs="Arial"/>
          <w:sz w:val="22"/>
          <w:szCs w:val="22"/>
        </w:rPr>
        <w:t>el Plan Regulador Comunal de Ñuñoa; las n</w:t>
      </w:r>
      <w:r w:rsidR="00515554" w:rsidRPr="00964202">
        <w:rPr>
          <w:rFonts w:ascii="Arial" w:hAnsi="Arial" w:cs="Arial"/>
          <w:sz w:val="22"/>
          <w:szCs w:val="22"/>
        </w:rPr>
        <w:t xml:space="preserve">ormas vigentes para obras de agua potable, alcantarillado, aguas servidas y aguas lluvias </w:t>
      </w:r>
      <w:r w:rsidR="00C060B2" w:rsidRPr="00964202">
        <w:rPr>
          <w:rFonts w:ascii="Arial" w:hAnsi="Arial" w:cs="Arial"/>
          <w:sz w:val="22"/>
          <w:szCs w:val="22"/>
        </w:rPr>
        <w:t xml:space="preserve">(Código Sanitario y sus reglamentos); la </w:t>
      </w:r>
      <w:r w:rsidR="00515554" w:rsidRPr="00964202">
        <w:rPr>
          <w:rFonts w:ascii="Arial" w:hAnsi="Arial" w:cs="Arial"/>
          <w:sz w:val="22"/>
          <w:szCs w:val="22"/>
        </w:rPr>
        <w:t>Ley General de Servicios Sanitarios, D</w:t>
      </w:r>
      <w:r w:rsidR="00C060B2" w:rsidRPr="00964202">
        <w:rPr>
          <w:rFonts w:ascii="Arial" w:hAnsi="Arial" w:cs="Arial"/>
          <w:sz w:val="22"/>
          <w:szCs w:val="22"/>
        </w:rPr>
        <w:t>.</w:t>
      </w:r>
      <w:r w:rsidR="00515554" w:rsidRPr="00964202">
        <w:rPr>
          <w:rFonts w:ascii="Arial" w:hAnsi="Arial" w:cs="Arial"/>
          <w:sz w:val="22"/>
          <w:szCs w:val="22"/>
        </w:rPr>
        <w:t>F</w:t>
      </w:r>
      <w:r w:rsidR="00C060B2" w:rsidRPr="00964202">
        <w:rPr>
          <w:rFonts w:ascii="Arial" w:hAnsi="Arial" w:cs="Arial"/>
          <w:sz w:val="22"/>
          <w:szCs w:val="22"/>
        </w:rPr>
        <w:t>.</w:t>
      </w:r>
      <w:r w:rsidR="00515554" w:rsidRPr="00964202">
        <w:rPr>
          <w:rFonts w:ascii="Arial" w:hAnsi="Arial" w:cs="Arial"/>
          <w:sz w:val="22"/>
          <w:szCs w:val="22"/>
        </w:rPr>
        <w:t>L</w:t>
      </w:r>
      <w:r w:rsidR="00C060B2" w:rsidRPr="00964202">
        <w:rPr>
          <w:rFonts w:ascii="Arial" w:hAnsi="Arial" w:cs="Arial"/>
          <w:sz w:val="22"/>
          <w:szCs w:val="22"/>
        </w:rPr>
        <w:t>.</w:t>
      </w:r>
      <w:r w:rsidR="00515554" w:rsidRPr="00964202">
        <w:rPr>
          <w:rFonts w:ascii="Arial" w:hAnsi="Arial" w:cs="Arial"/>
          <w:sz w:val="22"/>
          <w:szCs w:val="22"/>
        </w:rPr>
        <w:t xml:space="preserve"> Nº</w:t>
      </w:r>
      <w:r w:rsidR="00C060B2" w:rsidRPr="00964202">
        <w:rPr>
          <w:rFonts w:ascii="Arial" w:hAnsi="Arial" w:cs="Arial"/>
          <w:sz w:val="22"/>
          <w:szCs w:val="22"/>
        </w:rPr>
        <w:t xml:space="preserve"> </w:t>
      </w:r>
      <w:r w:rsidR="00515554" w:rsidRPr="00964202">
        <w:rPr>
          <w:rFonts w:ascii="Arial" w:hAnsi="Arial" w:cs="Arial"/>
          <w:sz w:val="22"/>
          <w:szCs w:val="22"/>
        </w:rPr>
        <w:t>70/88 y D</w:t>
      </w:r>
      <w:r w:rsidR="00C060B2" w:rsidRPr="00964202">
        <w:rPr>
          <w:rFonts w:ascii="Arial" w:hAnsi="Arial" w:cs="Arial"/>
          <w:sz w:val="22"/>
          <w:szCs w:val="22"/>
        </w:rPr>
        <w:t>.</w:t>
      </w:r>
      <w:r w:rsidR="00515554" w:rsidRPr="00964202">
        <w:rPr>
          <w:rFonts w:ascii="Arial" w:hAnsi="Arial" w:cs="Arial"/>
          <w:sz w:val="22"/>
          <w:szCs w:val="22"/>
        </w:rPr>
        <w:t>F</w:t>
      </w:r>
      <w:r w:rsidR="00C060B2" w:rsidRPr="00964202">
        <w:rPr>
          <w:rFonts w:ascii="Arial" w:hAnsi="Arial" w:cs="Arial"/>
          <w:sz w:val="22"/>
          <w:szCs w:val="22"/>
        </w:rPr>
        <w:t>.</w:t>
      </w:r>
      <w:r w:rsidR="00515554" w:rsidRPr="00964202">
        <w:rPr>
          <w:rFonts w:ascii="Arial" w:hAnsi="Arial" w:cs="Arial"/>
          <w:sz w:val="22"/>
          <w:szCs w:val="22"/>
        </w:rPr>
        <w:t>L</w:t>
      </w:r>
      <w:r w:rsidR="00C060B2" w:rsidRPr="00964202">
        <w:rPr>
          <w:rFonts w:ascii="Arial" w:hAnsi="Arial" w:cs="Arial"/>
          <w:sz w:val="22"/>
          <w:szCs w:val="22"/>
        </w:rPr>
        <w:t>.</w:t>
      </w:r>
      <w:r w:rsidR="00515554" w:rsidRPr="00964202">
        <w:rPr>
          <w:rFonts w:ascii="Arial" w:hAnsi="Arial" w:cs="Arial"/>
          <w:sz w:val="22"/>
          <w:szCs w:val="22"/>
        </w:rPr>
        <w:t xml:space="preserve"> Nº</w:t>
      </w:r>
      <w:r w:rsidR="00C060B2" w:rsidRPr="00964202">
        <w:rPr>
          <w:rFonts w:ascii="Arial" w:hAnsi="Arial" w:cs="Arial"/>
          <w:sz w:val="22"/>
          <w:szCs w:val="22"/>
        </w:rPr>
        <w:t xml:space="preserve"> </w:t>
      </w:r>
      <w:r w:rsidR="00515554" w:rsidRPr="00964202">
        <w:rPr>
          <w:rFonts w:ascii="Arial" w:hAnsi="Arial" w:cs="Arial"/>
          <w:sz w:val="22"/>
          <w:szCs w:val="22"/>
        </w:rPr>
        <w:t>382/88</w:t>
      </w:r>
      <w:r w:rsidR="00C060B2" w:rsidRPr="00964202">
        <w:rPr>
          <w:rFonts w:ascii="Arial" w:hAnsi="Arial" w:cs="Arial"/>
          <w:sz w:val="22"/>
          <w:szCs w:val="22"/>
        </w:rPr>
        <w:t>,</w:t>
      </w:r>
      <w:r w:rsidR="00515554" w:rsidRPr="00964202">
        <w:rPr>
          <w:rFonts w:ascii="Arial" w:hAnsi="Arial" w:cs="Arial"/>
          <w:sz w:val="22"/>
          <w:szCs w:val="22"/>
        </w:rPr>
        <w:t xml:space="preserve"> ambos del MOP, Norma de la Superintendencia de Servicios Sanitarios, SISS, incluidas sus modificaciones</w:t>
      </w:r>
      <w:r w:rsidR="00C060B2" w:rsidRPr="00964202">
        <w:rPr>
          <w:rFonts w:ascii="Arial" w:hAnsi="Arial" w:cs="Arial"/>
          <w:sz w:val="22"/>
          <w:szCs w:val="22"/>
        </w:rPr>
        <w:t>; l</w:t>
      </w:r>
      <w:r w:rsidR="00515554" w:rsidRPr="00964202">
        <w:rPr>
          <w:rFonts w:ascii="Arial" w:hAnsi="Arial" w:cs="Arial"/>
          <w:sz w:val="22"/>
          <w:szCs w:val="22"/>
        </w:rPr>
        <w:t>a Ley Nº</w:t>
      </w:r>
      <w:r w:rsidR="00C060B2" w:rsidRPr="00964202">
        <w:rPr>
          <w:rFonts w:ascii="Arial" w:hAnsi="Arial" w:cs="Arial"/>
          <w:sz w:val="22"/>
          <w:szCs w:val="22"/>
        </w:rPr>
        <w:t xml:space="preserve"> </w:t>
      </w:r>
      <w:r w:rsidR="00515554" w:rsidRPr="00964202">
        <w:rPr>
          <w:rFonts w:ascii="Arial" w:hAnsi="Arial" w:cs="Arial"/>
          <w:sz w:val="22"/>
          <w:szCs w:val="22"/>
        </w:rPr>
        <w:t>16.744, sobre prevención de accidentes del trabajo, de</w:t>
      </w:r>
      <w:r w:rsidR="00C060B2" w:rsidRPr="00964202">
        <w:rPr>
          <w:rFonts w:ascii="Arial" w:hAnsi="Arial" w:cs="Arial"/>
          <w:sz w:val="22"/>
          <w:szCs w:val="22"/>
        </w:rPr>
        <w:t xml:space="preserve"> seguridad e higiene industrial;</w:t>
      </w:r>
      <w:r w:rsidR="00515554" w:rsidRPr="00964202">
        <w:rPr>
          <w:rFonts w:ascii="Arial" w:hAnsi="Arial" w:cs="Arial"/>
          <w:sz w:val="22"/>
          <w:szCs w:val="22"/>
        </w:rPr>
        <w:t xml:space="preserve"> los decretos Nº</w:t>
      </w:r>
      <w:r w:rsidR="00C060B2" w:rsidRPr="00964202">
        <w:rPr>
          <w:rFonts w:ascii="Arial" w:hAnsi="Arial" w:cs="Arial"/>
          <w:sz w:val="22"/>
          <w:szCs w:val="22"/>
        </w:rPr>
        <w:t xml:space="preserve"> </w:t>
      </w:r>
      <w:r w:rsidR="00515554" w:rsidRPr="00964202">
        <w:rPr>
          <w:rFonts w:ascii="Arial" w:hAnsi="Arial" w:cs="Arial"/>
          <w:sz w:val="22"/>
          <w:szCs w:val="22"/>
        </w:rPr>
        <w:t>40/68 (Departamento de Prevención de Riegos) y Nº</w:t>
      </w:r>
      <w:r w:rsidR="00C060B2" w:rsidRPr="00964202">
        <w:rPr>
          <w:rFonts w:ascii="Arial" w:hAnsi="Arial" w:cs="Arial"/>
          <w:sz w:val="22"/>
          <w:szCs w:val="22"/>
        </w:rPr>
        <w:t xml:space="preserve"> 54/68 (C</w:t>
      </w:r>
      <w:r w:rsidR="00515554" w:rsidRPr="00964202">
        <w:rPr>
          <w:rFonts w:ascii="Arial" w:hAnsi="Arial" w:cs="Arial"/>
          <w:sz w:val="22"/>
          <w:szCs w:val="22"/>
        </w:rPr>
        <w:t>omités Paritarios)</w:t>
      </w:r>
      <w:r w:rsidR="00C060B2" w:rsidRPr="00964202">
        <w:rPr>
          <w:rFonts w:ascii="Arial" w:hAnsi="Arial" w:cs="Arial"/>
          <w:sz w:val="22"/>
          <w:szCs w:val="22"/>
        </w:rPr>
        <w:t>,</w:t>
      </w:r>
      <w:r w:rsidR="00515554" w:rsidRPr="00964202">
        <w:rPr>
          <w:rFonts w:ascii="Arial" w:hAnsi="Arial" w:cs="Arial"/>
          <w:sz w:val="22"/>
          <w:szCs w:val="22"/>
        </w:rPr>
        <w:t xml:space="preserve"> que la complementan, y el D</w:t>
      </w:r>
      <w:r w:rsidR="00C060B2" w:rsidRPr="00964202">
        <w:rPr>
          <w:rFonts w:ascii="Arial" w:hAnsi="Arial" w:cs="Arial"/>
          <w:sz w:val="22"/>
          <w:szCs w:val="22"/>
        </w:rPr>
        <w:t>.</w:t>
      </w:r>
      <w:r w:rsidR="00515554" w:rsidRPr="00964202">
        <w:rPr>
          <w:rFonts w:ascii="Arial" w:hAnsi="Arial" w:cs="Arial"/>
          <w:sz w:val="22"/>
          <w:szCs w:val="22"/>
        </w:rPr>
        <w:t>S</w:t>
      </w:r>
      <w:r w:rsidR="00C060B2" w:rsidRPr="00964202">
        <w:rPr>
          <w:rFonts w:ascii="Arial" w:hAnsi="Arial" w:cs="Arial"/>
          <w:sz w:val="22"/>
          <w:szCs w:val="22"/>
        </w:rPr>
        <w:t>.</w:t>
      </w:r>
      <w:r w:rsidR="00515554" w:rsidRPr="00964202">
        <w:rPr>
          <w:rFonts w:ascii="Arial" w:hAnsi="Arial" w:cs="Arial"/>
          <w:sz w:val="22"/>
          <w:szCs w:val="22"/>
        </w:rPr>
        <w:t xml:space="preserve"> Nº</w:t>
      </w:r>
      <w:r w:rsidR="00C060B2" w:rsidRPr="00964202">
        <w:rPr>
          <w:rFonts w:ascii="Arial" w:hAnsi="Arial" w:cs="Arial"/>
          <w:sz w:val="22"/>
          <w:szCs w:val="22"/>
        </w:rPr>
        <w:t xml:space="preserve"> </w:t>
      </w:r>
      <w:r w:rsidR="00515554" w:rsidRPr="00964202">
        <w:rPr>
          <w:rFonts w:ascii="Arial" w:hAnsi="Arial" w:cs="Arial"/>
          <w:sz w:val="22"/>
          <w:szCs w:val="22"/>
        </w:rPr>
        <w:t>594</w:t>
      </w:r>
      <w:r w:rsidR="00C060B2" w:rsidRPr="00964202">
        <w:rPr>
          <w:rFonts w:ascii="Arial" w:hAnsi="Arial" w:cs="Arial"/>
          <w:sz w:val="22"/>
          <w:szCs w:val="22"/>
        </w:rPr>
        <w:t>, sobre Condiciones Sanitarias y Ambientales B</w:t>
      </w:r>
      <w:r w:rsidR="00515554" w:rsidRPr="00964202">
        <w:rPr>
          <w:rFonts w:ascii="Arial" w:hAnsi="Arial" w:cs="Arial"/>
          <w:sz w:val="22"/>
          <w:szCs w:val="22"/>
        </w:rPr>
        <w:t xml:space="preserve">ásicas en los </w:t>
      </w:r>
      <w:r w:rsidR="00C060B2" w:rsidRPr="00964202">
        <w:rPr>
          <w:rFonts w:ascii="Arial" w:hAnsi="Arial" w:cs="Arial"/>
          <w:sz w:val="22"/>
          <w:szCs w:val="22"/>
        </w:rPr>
        <w:t>L</w:t>
      </w:r>
      <w:r w:rsidR="00515554" w:rsidRPr="00964202">
        <w:rPr>
          <w:rFonts w:ascii="Arial" w:hAnsi="Arial" w:cs="Arial"/>
          <w:sz w:val="22"/>
          <w:szCs w:val="22"/>
        </w:rPr>
        <w:t>uga</w:t>
      </w:r>
      <w:r w:rsidR="00BC30BD" w:rsidRPr="00964202">
        <w:rPr>
          <w:rFonts w:ascii="Arial" w:hAnsi="Arial" w:cs="Arial"/>
          <w:sz w:val="22"/>
          <w:szCs w:val="22"/>
        </w:rPr>
        <w:t>res de Trabajo,</w:t>
      </w:r>
      <w:r w:rsidR="00C060B2" w:rsidRPr="00964202">
        <w:rPr>
          <w:rFonts w:ascii="Arial" w:hAnsi="Arial" w:cs="Arial"/>
          <w:sz w:val="22"/>
          <w:szCs w:val="22"/>
        </w:rPr>
        <w:t xml:space="preserve"> y l</w:t>
      </w:r>
      <w:r w:rsidR="00515554" w:rsidRPr="00964202">
        <w:rPr>
          <w:rFonts w:ascii="Arial" w:hAnsi="Arial" w:cs="Arial"/>
          <w:sz w:val="22"/>
          <w:szCs w:val="22"/>
        </w:rPr>
        <w:t>a Ley General de Servicios Eléctricos, D</w:t>
      </w:r>
      <w:r w:rsidR="00C060B2" w:rsidRPr="00964202">
        <w:rPr>
          <w:rFonts w:ascii="Arial" w:hAnsi="Arial" w:cs="Arial"/>
          <w:sz w:val="22"/>
          <w:szCs w:val="22"/>
        </w:rPr>
        <w:t>.</w:t>
      </w:r>
      <w:r w:rsidR="00515554" w:rsidRPr="00964202">
        <w:rPr>
          <w:rFonts w:ascii="Arial" w:hAnsi="Arial" w:cs="Arial"/>
          <w:sz w:val="22"/>
          <w:szCs w:val="22"/>
        </w:rPr>
        <w:t>F</w:t>
      </w:r>
      <w:r w:rsidR="00C060B2" w:rsidRPr="00964202">
        <w:rPr>
          <w:rFonts w:ascii="Arial" w:hAnsi="Arial" w:cs="Arial"/>
          <w:sz w:val="22"/>
          <w:szCs w:val="22"/>
        </w:rPr>
        <w:t>.</w:t>
      </w:r>
      <w:r w:rsidR="00515554" w:rsidRPr="00964202">
        <w:rPr>
          <w:rFonts w:ascii="Arial" w:hAnsi="Arial" w:cs="Arial"/>
          <w:sz w:val="22"/>
          <w:szCs w:val="22"/>
        </w:rPr>
        <w:t>L</w:t>
      </w:r>
      <w:r w:rsidR="00C060B2" w:rsidRPr="00964202">
        <w:rPr>
          <w:rFonts w:ascii="Arial" w:hAnsi="Arial" w:cs="Arial"/>
          <w:sz w:val="22"/>
          <w:szCs w:val="22"/>
        </w:rPr>
        <w:t>.</w:t>
      </w:r>
      <w:r w:rsidR="00515554" w:rsidRPr="00964202">
        <w:rPr>
          <w:rFonts w:ascii="Arial" w:hAnsi="Arial" w:cs="Arial"/>
          <w:sz w:val="22"/>
          <w:szCs w:val="22"/>
        </w:rPr>
        <w:t xml:space="preserve"> Nº 1</w:t>
      </w:r>
      <w:r w:rsidR="00C060B2" w:rsidRPr="00964202">
        <w:rPr>
          <w:rFonts w:ascii="Arial" w:hAnsi="Arial" w:cs="Arial"/>
          <w:sz w:val="22"/>
          <w:szCs w:val="22"/>
        </w:rPr>
        <w:t>,</w:t>
      </w:r>
      <w:r w:rsidR="00515554" w:rsidRPr="00964202">
        <w:rPr>
          <w:rFonts w:ascii="Arial" w:hAnsi="Arial" w:cs="Arial"/>
          <w:sz w:val="22"/>
          <w:szCs w:val="22"/>
        </w:rPr>
        <w:t xml:space="preserve"> de 1982, del Ministerio de Minería y sus modificaciones, incluidos los reglamentos internos de la Superintendencia de Electricidad y Combustibles.</w:t>
      </w:r>
    </w:p>
    <w:p w:rsidR="00515554" w:rsidRPr="00964202" w:rsidRDefault="00515554" w:rsidP="00515554">
      <w:pPr>
        <w:jc w:val="both"/>
        <w:rPr>
          <w:rFonts w:ascii="Arial" w:hAnsi="Arial" w:cs="Arial"/>
          <w:sz w:val="22"/>
          <w:szCs w:val="22"/>
        </w:rPr>
      </w:pPr>
    </w:p>
    <w:p w:rsidR="00C577A9" w:rsidRPr="00964202" w:rsidRDefault="00A822F0" w:rsidP="005C3FA2">
      <w:pPr>
        <w:jc w:val="both"/>
        <w:rPr>
          <w:rFonts w:ascii="Arial" w:hAnsi="Arial" w:cs="Arial"/>
          <w:sz w:val="22"/>
          <w:szCs w:val="22"/>
        </w:rPr>
      </w:pPr>
      <w:r w:rsidRPr="00964202">
        <w:rPr>
          <w:rFonts w:ascii="Arial" w:hAnsi="Arial" w:cs="Arial"/>
          <w:b/>
          <w:sz w:val="22"/>
          <w:szCs w:val="22"/>
          <w:u w:val="single"/>
        </w:rPr>
        <w:t>QUINTO</w:t>
      </w:r>
      <w:r w:rsidR="007D446B" w:rsidRPr="00964202">
        <w:rPr>
          <w:rFonts w:ascii="Arial" w:hAnsi="Arial" w:cs="Arial"/>
          <w:b/>
          <w:sz w:val="22"/>
          <w:szCs w:val="22"/>
          <w:u w:val="single"/>
        </w:rPr>
        <w:t>:</w:t>
      </w:r>
      <w:r w:rsidR="007D446B" w:rsidRPr="00964202">
        <w:rPr>
          <w:rFonts w:ascii="Arial" w:hAnsi="Arial" w:cs="Arial"/>
          <w:sz w:val="22"/>
          <w:szCs w:val="22"/>
        </w:rPr>
        <w:t xml:space="preserve"> </w:t>
      </w:r>
      <w:r w:rsidR="005C3FA2" w:rsidRPr="00964202">
        <w:rPr>
          <w:rFonts w:ascii="Arial" w:hAnsi="Arial" w:cs="Arial"/>
          <w:sz w:val="22"/>
          <w:szCs w:val="22"/>
        </w:rPr>
        <w:t xml:space="preserve">El presente contrato tiene por objeto la </w:t>
      </w:r>
      <w:r w:rsidR="006D3410" w:rsidRPr="00964202">
        <w:rPr>
          <w:rFonts w:ascii="Arial" w:hAnsi="Arial" w:cs="Arial"/>
          <w:sz w:val="22"/>
          <w:szCs w:val="22"/>
        </w:rPr>
        <w:t>construcción de un Edificio de estacionamientos s</w:t>
      </w:r>
      <w:r w:rsidR="005C3FA2" w:rsidRPr="00964202">
        <w:rPr>
          <w:rFonts w:ascii="Arial" w:hAnsi="Arial" w:cs="Arial"/>
          <w:sz w:val="22"/>
          <w:szCs w:val="22"/>
        </w:rPr>
        <w:t>ubterráneo</w:t>
      </w:r>
      <w:r w:rsidR="006E641E" w:rsidRPr="00964202">
        <w:rPr>
          <w:rFonts w:ascii="Arial" w:hAnsi="Arial" w:cs="Arial"/>
          <w:sz w:val="22"/>
          <w:szCs w:val="22"/>
        </w:rPr>
        <w:t>s</w:t>
      </w:r>
      <w:r w:rsidR="005C3FA2" w:rsidRPr="00964202">
        <w:rPr>
          <w:rFonts w:ascii="Arial" w:hAnsi="Arial" w:cs="Arial"/>
          <w:sz w:val="22"/>
          <w:szCs w:val="22"/>
        </w:rPr>
        <w:t xml:space="preserve"> en calle Capitán Orella entre Villaseca y Pedro de Valdivia, en la comuna de Ñuñoa, ciudad de Santiago, Chile. La construcción contempla un mínimo de 226 estacionamientos subterráneos para vehículos motorizados y deberá considerarse adicionalmente un mínimo de 200 estacionamientos subterráneos para bicicletas.</w:t>
      </w:r>
    </w:p>
    <w:p w:rsidR="005C3FA2" w:rsidRPr="00964202" w:rsidRDefault="00BE490A" w:rsidP="005C3FA2">
      <w:pPr>
        <w:jc w:val="both"/>
        <w:rPr>
          <w:rFonts w:ascii="Arial" w:hAnsi="Arial" w:cs="Arial"/>
          <w:sz w:val="22"/>
          <w:szCs w:val="22"/>
        </w:rPr>
      </w:pPr>
      <w:r w:rsidRPr="00964202">
        <w:rPr>
          <w:rFonts w:ascii="Arial" w:hAnsi="Arial" w:cs="Arial"/>
          <w:sz w:val="22"/>
          <w:szCs w:val="22"/>
        </w:rPr>
        <w:t xml:space="preserve"> </w:t>
      </w:r>
    </w:p>
    <w:p w:rsidR="006B59CA" w:rsidRPr="00964202" w:rsidRDefault="00A822F0" w:rsidP="006B59CA">
      <w:pPr>
        <w:jc w:val="both"/>
        <w:rPr>
          <w:rFonts w:ascii="Arial" w:hAnsi="Arial" w:cs="Arial"/>
          <w:sz w:val="22"/>
          <w:szCs w:val="22"/>
        </w:rPr>
      </w:pPr>
      <w:r w:rsidRPr="00964202">
        <w:rPr>
          <w:rFonts w:ascii="Arial" w:hAnsi="Arial" w:cs="Arial"/>
          <w:b/>
          <w:sz w:val="22"/>
          <w:szCs w:val="22"/>
          <w:u w:val="single"/>
        </w:rPr>
        <w:t>SEXTO</w:t>
      </w:r>
      <w:r w:rsidR="00334E49" w:rsidRPr="00964202">
        <w:rPr>
          <w:rFonts w:ascii="Arial" w:hAnsi="Arial" w:cs="Arial"/>
          <w:b/>
          <w:sz w:val="22"/>
          <w:szCs w:val="22"/>
          <w:u w:val="single"/>
        </w:rPr>
        <w:t>:</w:t>
      </w:r>
      <w:r w:rsidR="0057241E" w:rsidRPr="00964202">
        <w:rPr>
          <w:rFonts w:ascii="Arial" w:hAnsi="Arial" w:cs="Arial"/>
          <w:sz w:val="22"/>
          <w:szCs w:val="22"/>
        </w:rPr>
        <w:t xml:space="preserve"> </w:t>
      </w:r>
      <w:r w:rsidR="00952BE4" w:rsidRPr="00964202">
        <w:rPr>
          <w:rFonts w:ascii="Arial" w:hAnsi="Arial" w:cs="Arial"/>
          <w:sz w:val="22"/>
          <w:szCs w:val="22"/>
        </w:rPr>
        <w:t xml:space="preserve">Por este acto, </w:t>
      </w:r>
      <w:r w:rsidR="002758C4" w:rsidRPr="00964202">
        <w:rPr>
          <w:rFonts w:ascii="Arial" w:hAnsi="Arial" w:cs="Arial"/>
          <w:sz w:val="22"/>
          <w:szCs w:val="22"/>
        </w:rPr>
        <w:t xml:space="preserve">don </w:t>
      </w:r>
      <w:r w:rsidR="002758C4" w:rsidRPr="00964202">
        <w:rPr>
          <w:rFonts w:ascii="Arial" w:hAnsi="Arial" w:cs="Arial"/>
          <w:b/>
          <w:sz w:val="22"/>
          <w:szCs w:val="22"/>
        </w:rPr>
        <w:t>Sergio Gritti Bravo</w:t>
      </w:r>
      <w:r w:rsidR="002758C4" w:rsidRPr="00964202">
        <w:rPr>
          <w:rFonts w:ascii="Arial" w:hAnsi="Arial" w:cs="Arial"/>
          <w:sz w:val="22"/>
          <w:szCs w:val="22"/>
        </w:rPr>
        <w:t xml:space="preserve">, en representación de </w:t>
      </w:r>
      <w:r w:rsidR="002758C4" w:rsidRPr="00964202">
        <w:rPr>
          <w:rFonts w:ascii="Arial" w:hAnsi="Arial" w:cs="Arial"/>
          <w:b/>
          <w:sz w:val="22"/>
          <w:szCs w:val="22"/>
        </w:rPr>
        <w:t>Inversiones San Martino Ltda.</w:t>
      </w:r>
      <w:r w:rsidR="002758C4" w:rsidRPr="00964202">
        <w:rPr>
          <w:rFonts w:ascii="Arial" w:hAnsi="Arial" w:cs="Arial"/>
          <w:sz w:val="22"/>
          <w:szCs w:val="22"/>
        </w:rPr>
        <w:t>, conforme a la propuesta</w:t>
      </w:r>
      <w:r w:rsidR="00DC1CD9" w:rsidRPr="00964202">
        <w:rPr>
          <w:rFonts w:ascii="Arial" w:hAnsi="Arial" w:cs="Arial"/>
          <w:sz w:val="22"/>
          <w:szCs w:val="22"/>
        </w:rPr>
        <w:t xml:space="preserve"> de</w:t>
      </w:r>
      <w:r w:rsidR="00C577A9" w:rsidRPr="00964202">
        <w:rPr>
          <w:rFonts w:ascii="Arial" w:hAnsi="Arial" w:cs="Arial"/>
          <w:sz w:val="22"/>
          <w:szCs w:val="22"/>
        </w:rPr>
        <w:t>l</w:t>
      </w:r>
      <w:r w:rsidR="00DC1CD9" w:rsidRPr="00964202">
        <w:rPr>
          <w:rFonts w:ascii="Arial" w:hAnsi="Arial" w:cs="Arial"/>
          <w:sz w:val="22"/>
          <w:szCs w:val="22"/>
        </w:rPr>
        <w:t xml:space="preserve"> adjudicatario</w:t>
      </w:r>
      <w:r w:rsidR="00C577A9" w:rsidRPr="00964202">
        <w:rPr>
          <w:rFonts w:ascii="Arial" w:hAnsi="Arial" w:cs="Arial"/>
          <w:sz w:val="22"/>
          <w:szCs w:val="22"/>
        </w:rPr>
        <w:t>, se obliga</w:t>
      </w:r>
      <w:r w:rsidR="002758C4" w:rsidRPr="00964202">
        <w:rPr>
          <w:rFonts w:ascii="Arial" w:hAnsi="Arial" w:cs="Arial"/>
          <w:sz w:val="22"/>
          <w:szCs w:val="22"/>
        </w:rPr>
        <w:t xml:space="preserve"> a la </w:t>
      </w:r>
      <w:r w:rsidR="000F2DEE" w:rsidRPr="00964202">
        <w:rPr>
          <w:rFonts w:ascii="Arial" w:hAnsi="Arial" w:cs="Arial"/>
          <w:sz w:val="22"/>
          <w:szCs w:val="22"/>
        </w:rPr>
        <w:t xml:space="preserve">construcción de la </w:t>
      </w:r>
      <w:r w:rsidR="006B59CA" w:rsidRPr="00964202">
        <w:rPr>
          <w:rFonts w:ascii="Arial" w:hAnsi="Arial" w:cs="Arial"/>
          <w:sz w:val="22"/>
          <w:szCs w:val="22"/>
        </w:rPr>
        <w:t>totalidad de la infraestructura de subsuelo de estacionamientos subterráneos de calle Capitán Orella</w:t>
      </w:r>
      <w:r w:rsidR="000F2DEE" w:rsidRPr="00964202">
        <w:rPr>
          <w:rFonts w:ascii="Arial" w:hAnsi="Arial" w:cs="Arial"/>
          <w:sz w:val="22"/>
          <w:szCs w:val="22"/>
        </w:rPr>
        <w:t>,</w:t>
      </w:r>
      <w:r w:rsidR="006B59CA" w:rsidRPr="00964202">
        <w:rPr>
          <w:rFonts w:ascii="Arial" w:hAnsi="Arial" w:cs="Arial"/>
          <w:sz w:val="22"/>
          <w:szCs w:val="22"/>
        </w:rPr>
        <w:t xml:space="preserve"> con sus accesos, salidas vehiculares y peatonales que se construyan, y </w:t>
      </w:r>
      <w:r w:rsidR="00C577A9" w:rsidRPr="00964202">
        <w:rPr>
          <w:rFonts w:ascii="Arial" w:hAnsi="Arial" w:cs="Arial"/>
          <w:sz w:val="22"/>
          <w:szCs w:val="22"/>
        </w:rPr>
        <w:t xml:space="preserve">a </w:t>
      </w:r>
      <w:r w:rsidR="006B59CA" w:rsidRPr="00964202">
        <w:rPr>
          <w:rFonts w:ascii="Arial" w:hAnsi="Arial" w:cs="Arial"/>
          <w:sz w:val="22"/>
          <w:szCs w:val="22"/>
        </w:rPr>
        <w:t>toda aquella inversión mueble e inmueble asociada al proyecto, en c</w:t>
      </w:r>
      <w:r w:rsidR="002758C4" w:rsidRPr="00964202">
        <w:rPr>
          <w:rFonts w:ascii="Arial" w:hAnsi="Arial" w:cs="Arial"/>
          <w:sz w:val="22"/>
          <w:szCs w:val="22"/>
        </w:rPr>
        <w:t>onformidad al presente contrato</w:t>
      </w:r>
      <w:r w:rsidR="00DC1CD9" w:rsidRPr="00964202">
        <w:rPr>
          <w:rFonts w:ascii="Arial" w:hAnsi="Arial" w:cs="Arial"/>
          <w:sz w:val="22"/>
          <w:szCs w:val="22"/>
        </w:rPr>
        <w:t>.</w:t>
      </w:r>
    </w:p>
    <w:p w:rsidR="00DC1CD9" w:rsidRPr="00964202" w:rsidRDefault="00DC1CD9" w:rsidP="006B59CA">
      <w:pPr>
        <w:jc w:val="both"/>
        <w:rPr>
          <w:rFonts w:ascii="Arial" w:hAnsi="Arial" w:cs="Arial"/>
          <w:sz w:val="22"/>
          <w:szCs w:val="22"/>
        </w:rPr>
      </w:pPr>
    </w:p>
    <w:p w:rsidR="005C3FA2" w:rsidRPr="00964202" w:rsidRDefault="006B59CA" w:rsidP="00A822F0">
      <w:pPr>
        <w:ind w:firstLine="360"/>
        <w:jc w:val="both"/>
        <w:rPr>
          <w:rFonts w:ascii="Arial" w:hAnsi="Arial" w:cs="Arial"/>
          <w:sz w:val="22"/>
          <w:szCs w:val="22"/>
        </w:rPr>
      </w:pPr>
      <w:r w:rsidRPr="00964202">
        <w:rPr>
          <w:rFonts w:ascii="Arial" w:hAnsi="Arial" w:cs="Arial"/>
          <w:sz w:val="22"/>
          <w:szCs w:val="22"/>
        </w:rPr>
        <w:t xml:space="preserve">La prestación </w:t>
      </w:r>
      <w:r w:rsidR="002758C4" w:rsidRPr="00964202">
        <w:rPr>
          <w:rFonts w:ascii="Arial" w:hAnsi="Arial" w:cs="Arial"/>
          <w:sz w:val="22"/>
          <w:szCs w:val="22"/>
        </w:rPr>
        <w:t xml:space="preserve">antes señalada </w:t>
      </w:r>
      <w:r w:rsidR="0057241E" w:rsidRPr="00964202">
        <w:rPr>
          <w:rFonts w:ascii="Arial" w:hAnsi="Arial" w:cs="Arial"/>
          <w:sz w:val="22"/>
          <w:szCs w:val="22"/>
        </w:rPr>
        <w:t>c</w:t>
      </w:r>
      <w:r w:rsidR="005C3FA2" w:rsidRPr="00964202">
        <w:rPr>
          <w:rFonts w:ascii="Arial" w:hAnsi="Arial" w:cs="Arial"/>
          <w:sz w:val="22"/>
          <w:szCs w:val="22"/>
        </w:rPr>
        <w:t>o</w:t>
      </w:r>
      <w:r w:rsidR="00C577A9" w:rsidRPr="00964202">
        <w:rPr>
          <w:rFonts w:ascii="Arial" w:hAnsi="Arial" w:cs="Arial"/>
          <w:sz w:val="22"/>
          <w:szCs w:val="22"/>
        </w:rPr>
        <w:t>mprende</w:t>
      </w:r>
      <w:r w:rsidR="005C3FA2" w:rsidRPr="00964202">
        <w:rPr>
          <w:rFonts w:ascii="Arial" w:hAnsi="Arial" w:cs="Arial"/>
          <w:sz w:val="22"/>
          <w:szCs w:val="22"/>
        </w:rPr>
        <w:t>:</w:t>
      </w:r>
    </w:p>
    <w:p w:rsidR="005C3FA2" w:rsidRPr="00964202" w:rsidRDefault="005C3FA2" w:rsidP="005C3FA2">
      <w:pPr>
        <w:jc w:val="both"/>
        <w:rPr>
          <w:rFonts w:ascii="Arial" w:hAnsi="Arial" w:cs="Arial"/>
          <w:sz w:val="22"/>
          <w:szCs w:val="22"/>
        </w:rPr>
      </w:pPr>
    </w:p>
    <w:p w:rsidR="005C3FA2" w:rsidRPr="00964202" w:rsidRDefault="005C3FA2" w:rsidP="005C3FA2">
      <w:pPr>
        <w:numPr>
          <w:ilvl w:val="0"/>
          <w:numId w:val="1"/>
        </w:numPr>
        <w:jc w:val="both"/>
        <w:rPr>
          <w:rFonts w:ascii="Arial" w:hAnsi="Arial" w:cs="Arial"/>
          <w:sz w:val="22"/>
          <w:szCs w:val="22"/>
        </w:rPr>
      </w:pPr>
      <w:r w:rsidRPr="00964202">
        <w:rPr>
          <w:rFonts w:ascii="Arial" w:hAnsi="Arial" w:cs="Arial"/>
          <w:sz w:val="22"/>
          <w:szCs w:val="22"/>
        </w:rPr>
        <w:t xml:space="preserve">La construcción del proyecto de subsuelo </w:t>
      </w:r>
      <w:r w:rsidR="003301EE" w:rsidRPr="00964202">
        <w:rPr>
          <w:rFonts w:ascii="Arial" w:hAnsi="Arial" w:cs="Arial"/>
          <w:sz w:val="22"/>
          <w:szCs w:val="22"/>
        </w:rPr>
        <w:t>y superficie, de acuerdo a las bases y especificaciones t</w:t>
      </w:r>
      <w:r w:rsidRPr="00964202">
        <w:rPr>
          <w:rFonts w:ascii="Arial" w:hAnsi="Arial" w:cs="Arial"/>
          <w:sz w:val="22"/>
          <w:szCs w:val="22"/>
        </w:rPr>
        <w:t xml:space="preserve">écnicas del proyecto. </w:t>
      </w:r>
    </w:p>
    <w:p w:rsidR="005C3FA2" w:rsidRPr="00964202" w:rsidRDefault="005C3FA2" w:rsidP="005C3FA2">
      <w:pPr>
        <w:numPr>
          <w:ilvl w:val="0"/>
          <w:numId w:val="1"/>
        </w:numPr>
        <w:jc w:val="both"/>
        <w:rPr>
          <w:rFonts w:ascii="Arial" w:hAnsi="Arial" w:cs="Arial"/>
          <w:sz w:val="22"/>
          <w:szCs w:val="22"/>
        </w:rPr>
      </w:pPr>
      <w:r w:rsidRPr="00964202">
        <w:rPr>
          <w:rFonts w:ascii="Arial" w:hAnsi="Arial" w:cs="Arial"/>
          <w:sz w:val="22"/>
          <w:szCs w:val="22"/>
        </w:rPr>
        <w:lastRenderedPageBreak/>
        <w:t>La restitución del bien o bienes inmuebles con sus accesiones correspondientes a los estacionamientos subterráneos entregados en concesión.</w:t>
      </w:r>
    </w:p>
    <w:p w:rsidR="005C3FA2" w:rsidRPr="00964202" w:rsidRDefault="005C3FA2" w:rsidP="005C3FA2">
      <w:pPr>
        <w:numPr>
          <w:ilvl w:val="0"/>
          <w:numId w:val="1"/>
        </w:numPr>
        <w:jc w:val="both"/>
        <w:rPr>
          <w:rFonts w:ascii="Arial" w:hAnsi="Arial" w:cs="Arial"/>
          <w:sz w:val="22"/>
          <w:szCs w:val="22"/>
        </w:rPr>
      </w:pPr>
      <w:r w:rsidRPr="00964202">
        <w:rPr>
          <w:rFonts w:ascii="Arial" w:hAnsi="Arial" w:cs="Arial"/>
          <w:sz w:val="22"/>
          <w:szCs w:val="22"/>
        </w:rPr>
        <w:t>El pago de derechos de c</w:t>
      </w:r>
      <w:r w:rsidR="003F253C" w:rsidRPr="00964202">
        <w:rPr>
          <w:rFonts w:ascii="Arial" w:hAnsi="Arial" w:cs="Arial"/>
          <w:sz w:val="22"/>
          <w:szCs w:val="22"/>
        </w:rPr>
        <w:t xml:space="preserve">oncesión mensual correspondiente al 10% de todas las ventas devengadas; se </w:t>
      </w:r>
      <w:r w:rsidRPr="00964202">
        <w:rPr>
          <w:rFonts w:ascii="Arial" w:hAnsi="Arial" w:cs="Arial"/>
          <w:sz w:val="22"/>
          <w:szCs w:val="22"/>
        </w:rPr>
        <w:t>pagará mensualmente</w:t>
      </w:r>
      <w:r w:rsidR="003F253C" w:rsidRPr="00964202">
        <w:rPr>
          <w:rFonts w:ascii="Arial" w:hAnsi="Arial" w:cs="Arial"/>
          <w:sz w:val="22"/>
          <w:szCs w:val="22"/>
        </w:rPr>
        <w:t xml:space="preserve"> y</w:t>
      </w:r>
      <w:r w:rsidRPr="00964202">
        <w:rPr>
          <w:rFonts w:ascii="Arial" w:hAnsi="Arial" w:cs="Arial"/>
          <w:sz w:val="22"/>
          <w:szCs w:val="22"/>
        </w:rPr>
        <w:t xml:space="preserve"> r</w:t>
      </w:r>
      <w:r w:rsidR="003F253C" w:rsidRPr="00964202">
        <w:rPr>
          <w:rFonts w:ascii="Arial" w:hAnsi="Arial" w:cs="Arial"/>
          <w:sz w:val="22"/>
          <w:szCs w:val="22"/>
        </w:rPr>
        <w:t>egirá</w:t>
      </w:r>
      <w:r w:rsidRPr="00964202">
        <w:rPr>
          <w:rFonts w:ascii="Arial" w:hAnsi="Arial" w:cs="Arial"/>
          <w:sz w:val="22"/>
          <w:szCs w:val="22"/>
        </w:rPr>
        <w:t xml:space="preserve"> por todo el periodo de </w:t>
      </w:r>
      <w:r w:rsidR="003F253C" w:rsidRPr="00964202">
        <w:rPr>
          <w:rFonts w:ascii="Arial" w:hAnsi="Arial" w:cs="Arial"/>
          <w:sz w:val="22"/>
          <w:szCs w:val="22"/>
        </w:rPr>
        <w:t xml:space="preserve">la </w:t>
      </w:r>
      <w:r w:rsidRPr="00964202">
        <w:rPr>
          <w:rFonts w:ascii="Arial" w:hAnsi="Arial" w:cs="Arial"/>
          <w:sz w:val="22"/>
          <w:szCs w:val="22"/>
        </w:rPr>
        <w:t>concesión.</w:t>
      </w:r>
      <w:r w:rsidR="003F253C" w:rsidRPr="00964202">
        <w:rPr>
          <w:rFonts w:ascii="Arial" w:hAnsi="Arial" w:cs="Arial"/>
          <w:sz w:val="22"/>
          <w:szCs w:val="22"/>
        </w:rPr>
        <w:t xml:space="preserve"> </w:t>
      </w:r>
    </w:p>
    <w:p w:rsidR="005C3FA2" w:rsidRPr="00964202" w:rsidRDefault="005C3FA2" w:rsidP="005C3FA2">
      <w:pPr>
        <w:ind w:left="426"/>
        <w:jc w:val="both"/>
        <w:rPr>
          <w:rFonts w:ascii="Arial" w:hAnsi="Arial" w:cs="Arial"/>
          <w:sz w:val="22"/>
          <w:szCs w:val="22"/>
        </w:rPr>
      </w:pPr>
      <w:r w:rsidRPr="00964202">
        <w:rPr>
          <w:rFonts w:ascii="Arial" w:hAnsi="Arial" w:cs="Arial"/>
          <w:sz w:val="22"/>
          <w:szCs w:val="22"/>
        </w:rPr>
        <w:t xml:space="preserve"> </w:t>
      </w:r>
    </w:p>
    <w:p w:rsidR="005C3FA2" w:rsidRPr="00964202" w:rsidRDefault="005C3FA2" w:rsidP="005C3FA2">
      <w:pPr>
        <w:ind w:firstLine="426"/>
        <w:jc w:val="both"/>
        <w:rPr>
          <w:rFonts w:ascii="Arial" w:hAnsi="Arial" w:cs="Arial"/>
          <w:sz w:val="22"/>
          <w:szCs w:val="22"/>
        </w:rPr>
      </w:pPr>
      <w:r w:rsidRPr="00964202">
        <w:rPr>
          <w:rFonts w:ascii="Arial" w:hAnsi="Arial" w:cs="Arial"/>
          <w:sz w:val="22"/>
          <w:szCs w:val="22"/>
        </w:rPr>
        <w:t>Todo lo anterior conforme a lo establecido en la oferta de</w:t>
      </w:r>
      <w:r w:rsidR="00F57269" w:rsidRPr="00964202">
        <w:rPr>
          <w:rFonts w:ascii="Arial" w:hAnsi="Arial" w:cs="Arial"/>
          <w:sz w:val="22"/>
          <w:szCs w:val="22"/>
        </w:rPr>
        <w:t xml:space="preserve"> </w:t>
      </w:r>
      <w:r w:rsidR="00F57269" w:rsidRPr="00964202">
        <w:rPr>
          <w:rFonts w:ascii="Arial" w:hAnsi="Arial" w:cs="Arial"/>
          <w:b/>
          <w:sz w:val="22"/>
          <w:szCs w:val="22"/>
        </w:rPr>
        <w:t>Inversiones San Martino</w:t>
      </w:r>
      <w:r w:rsidRPr="00964202">
        <w:rPr>
          <w:rFonts w:ascii="Arial" w:hAnsi="Arial" w:cs="Arial"/>
          <w:sz w:val="22"/>
          <w:szCs w:val="22"/>
        </w:rPr>
        <w:t xml:space="preserve">, de acuerdo a lo estipulado en las letras a) y d) del artículo 6º de la Ley de FUC. </w:t>
      </w:r>
    </w:p>
    <w:p w:rsidR="005C3FA2" w:rsidRPr="00964202" w:rsidRDefault="005C3FA2" w:rsidP="005C3FA2">
      <w:pPr>
        <w:jc w:val="both"/>
        <w:rPr>
          <w:rFonts w:ascii="Arial" w:hAnsi="Arial" w:cs="Arial"/>
          <w:sz w:val="22"/>
          <w:szCs w:val="22"/>
        </w:rPr>
      </w:pPr>
    </w:p>
    <w:p w:rsidR="005C3FA2" w:rsidRPr="00964202" w:rsidRDefault="005C3FA2" w:rsidP="005C3FA2">
      <w:pPr>
        <w:ind w:firstLine="426"/>
        <w:jc w:val="both"/>
        <w:rPr>
          <w:rFonts w:ascii="Arial" w:hAnsi="Arial" w:cs="Arial"/>
          <w:sz w:val="22"/>
          <w:szCs w:val="22"/>
        </w:rPr>
      </w:pPr>
      <w:r w:rsidRPr="00964202">
        <w:rPr>
          <w:rFonts w:ascii="Arial" w:hAnsi="Arial" w:cs="Arial"/>
          <w:sz w:val="22"/>
          <w:szCs w:val="22"/>
        </w:rPr>
        <w:t xml:space="preserve">Este contrato no contempla ningún mecanismo externo de reajustabilidad en el tiempo. </w:t>
      </w:r>
    </w:p>
    <w:p w:rsidR="005C3FA2" w:rsidRPr="00964202" w:rsidRDefault="005C3FA2" w:rsidP="005C3FA2">
      <w:pPr>
        <w:jc w:val="both"/>
        <w:rPr>
          <w:rFonts w:ascii="Arial" w:hAnsi="Arial" w:cs="Arial"/>
          <w:sz w:val="22"/>
          <w:szCs w:val="22"/>
        </w:rPr>
      </w:pPr>
    </w:p>
    <w:p w:rsidR="008F1229" w:rsidRPr="00964202" w:rsidRDefault="00A822F0" w:rsidP="00CF6EE0">
      <w:pPr>
        <w:jc w:val="both"/>
        <w:rPr>
          <w:rFonts w:ascii="Arial" w:hAnsi="Arial" w:cs="Arial"/>
          <w:snapToGrid w:val="0"/>
          <w:sz w:val="22"/>
          <w:szCs w:val="22"/>
        </w:rPr>
      </w:pPr>
      <w:r w:rsidRPr="00964202">
        <w:rPr>
          <w:rFonts w:ascii="Arial" w:hAnsi="Arial" w:cs="Arial"/>
          <w:b/>
          <w:snapToGrid w:val="0"/>
          <w:sz w:val="22"/>
          <w:szCs w:val="22"/>
          <w:u w:val="single"/>
        </w:rPr>
        <w:t>SÉPTIMO</w:t>
      </w:r>
      <w:r w:rsidR="005C3FA2" w:rsidRPr="00964202">
        <w:rPr>
          <w:rFonts w:ascii="Arial" w:hAnsi="Arial" w:cs="Arial"/>
          <w:b/>
          <w:snapToGrid w:val="0"/>
          <w:sz w:val="22"/>
          <w:szCs w:val="22"/>
          <w:u w:val="single"/>
        </w:rPr>
        <w:t>:</w:t>
      </w:r>
      <w:r w:rsidR="005C3FA2" w:rsidRPr="00964202">
        <w:rPr>
          <w:rFonts w:ascii="Arial" w:hAnsi="Arial" w:cs="Arial"/>
          <w:snapToGrid w:val="0"/>
          <w:sz w:val="22"/>
          <w:szCs w:val="22"/>
        </w:rPr>
        <w:t xml:space="preserve"> La Municipalidad de Ñuñoa establece como contraprestación la concesión para la explotación de la infraestructura de subsuelo objeto del presente contrato, de acuerdo a la oferta, a las normas de uso de suelo, al presente contrato y a las modificaciones posteriores que puedan ocurrir en éste durante su vigencia, </w:t>
      </w:r>
      <w:r w:rsidR="003F253C" w:rsidRPr="00964202">
        <w:rPr>
          <w:rFonts w:ascii="Arial" w:hAnsi="Arial" w:cs="Arial"/>
          <w:snapToGrid w:val="0"/>
          <w:sz w:val="22"/>
          <w:szCs w:val="22"/>
        </w:rPr>
        <w:t>por el periodo de treinta y cinco (35) años</w:t>
      </w:r>
      <w:r w:rsidR="00457A0B" w:rsidRPr="00964202">
        <w:rPr>
          <w:rFonts w:ascii="Arial" w:hAnsi="Arial" w:cs="Arial"/>
          <w:snapToGrid w:val="0"/>
          <w:sz w:val="22"/>
          <w:szCs w:val="22"/>
        </w:rPr>
        <w:t>,</w:t>
      </w:r>
      <w:r w:rsidR="003F253C" w:rsidRPr="00964202">
        <w:rPr>
          <w:rFonts w:ascii="Arial" w:hAnsi="Arial" w:cs="Arial"/>
          <w:snapToGrid w:val="0"/>
          <w:sz w:val="22"/>
          <w:szCs w:val="22"/>
        </w:rPr>
        <w:t xml:space="preserve"> </w:t>
      </w:r>
      <w:r w:rsidR="005C3FA2" w:rsidRPr="00964202">
        <w:rPr>
          <w:rFonts w:ascii="Arial" w:hAnsi="Arial" w:cs="Arial"/>
          <w:snapToGrid w:val="0"/>
          <w:sz w:val="22"/>
          <w:szCs w:val="22"/>
        </w:rPr>
        <w:t>de conformidad</w:t>
      </w:r>
      <w:r w:rsidR="00A306E7" w:rsidRPr="00964202">
        <w:rPr>
          <w:rFonts w:ascii="Arial" w:hAnsi="Arial" w:cs="Arial"/>
          <w:snapToGrid w:val="0"/>
          <w:sz w:val="22"/>
          <w:szCs w:val="22"/>
        </w:rPr>
        <w:t xml:space="preserve"> a lo establecido en las letras a) y b) del artículo 7º de la Ley de FUC. </w:t>
      </w:r>
      <w:r w:rsidR="003F253C" w:rsidRPr="00964202">
        <w:rPr>
          <w:rFonts w:ascii="Arial" w:hAnsi="Arial" w:cs="Arial"/>
          <w:snapToGrid w:val="0"/>
          <w:sz w:val="22"/>
          <w:szCs w:val="22"/>
        </w:rPr>
        <w:t>El territorio reservado para la concesión</w:t>
      </w:r>
      <w:r w:rsidR="00A306E7" w:rsidRPr="00964202">
        <w:rPr>
          <w:rFonts w:ascii="Arial" w:hAnsi="Arial" w:cs="Arial"/>
          <w:snapToGrid w:val="0"/>
          <w:sz w:val="22"/>
          <w:szCs w:val="22"/>
        </w:rPr>
        <w:t xml:space="preserve"> comprende el subsuelo situado en calle Capitán Orella entre Villaseca y Pedro de Valdivia, comuna de Ñuñoa. Se define un área de exclusión de estacionamientos en superficie en bien n</w:t>
      </w:r>
      <w:r w:rsidR="00B403C4" w:rsidRPr="00964202">
        <w:rPr>
          <w:rFonts w:ascii="Arial" w:hAnsi="Arial" w:cs="Arial"/>
          <w:snapToGrid w:val="0"/>
          <w:sz w:val="22"/>
          <w:szCs w:val="22"/>
        </w:rPr>
        <w:t>acional de uso público (BNUP), que</w:t>
      </w:r>
      <w:r w:rsidR="00A306E7" w:rsidRPr="00964202">
        <w:rPr>
          <w:rFonts w:ascii="Arial" w:hAnsi="Arial" w:cs="Arial"/>
          <w:snapToGrid w:val="0"/>
          <w:sz w:val="22"/>
          <w:szCs w:val="22"/>
        </w:rPr>
        <w:t xml:space="preserve"> se individualiza en la</w:t>
      </w:r>
      <w:r w:rsidR="008F1229" w:rsidRPr="00964202">
        <w:rPr>
          <w:rFonts w:ascii="Arial" w:hAnsi="Arial" w:cs="Arial"/>
          <w:snapToGrid w:val="0"/>
          <w:sz w:val="22"/>
          <w:szCs w:val="22"/>
        </w:rPr>
        <w:t xml:space="preserve"> siguiente</w:t>
      </w:r>
      <w:r w:rsidR="00A306E7" w:rsidRPr="00964202">
        <w:rPr>
          <w:rFonts w:ascii="Arial" w:hAnsi="Arial" w:cs="Arial"/>
          <w:snapToGrid w:val="0"/>
          <w:sz w:val="22"/>
          <w:szCs w:val="22"/>
        </w:rPr>
        <w:t xml:space="preserve"> planimetría</w:t>
      </w:r>
      <w:r w:rsidR="003F253C" w:rsidRPr="00964202">
        <w:rPr>
          <w:rFonts w:ascii="Arial" w:hAnsi="Arial" w:cs="Arial"/>
          <w:snapToGrid w:val="0"/>
          <w:sz w:val="22"/>
          <w:szCs w:val="22"/>
        </w:rPr>
        <w:t>.</w:t>
      </w:r>
      <w:r w:rsidR="00CF6EE0" w:rsidRPr="00964202">
        <w:rPr>
          <w:rFonts w:ascii="Arial" w:hAnsi="Arial" w:cs="Arial"/>
          <w:snapToGrid w:val="0"/>
          <w:sz w:val="22"/>
          <w:szCs w:val="22"/>
        </w:rPr>
        <w:t xml:space="preserve"> </w:t>
      </w:r>
      <w:r w:rsidR="008F1229" w:rsidRPr="00964202">
        <w:rPr>
          <w:rFonts w:ascii="Arial" w:hAnsi="Arial" w:cs="Arial"/>
          <w:sz w:val="22"/>
          <w:szCs w:val="22"/>
          <w:lang w:bidi="ar-SA"/>
        </w:rPr>
        <w:t>Dentro de esta área de exclusión se excluyen</w:t>
      </w:r>
      <w:r w:rsidR="00CF6EE0" w:rsidRPr="00964202">
        <w:rPr>
          <w:rFonts w:ascii="Arial" w:hAnsi="Arial" w:cs="Arial"/>
          <w:sz w:val="22"/>
          <w:szCs w:val="22"/>
          <w:lang w:bidi="ar-SA"/>
        </w:rPr>
        <w:t>,</w:t>
      </w:r>
      <w:r w:rsidR="008F1229" w:rsidRPr="00964202">
        <w:rPr>
          <w:rFonts w:ascii="Arial" w:hAnsi="Arial" w:cs="Arial"/>
          <w:sz w:val="22"/>
          <w:szCs w:val="22"/>
          <w:lang w:bidi="ar-SA"/>
        </w:rPr>
        <w:t xml:space="preserve"> como tales</w:t>
      </w:r>
      <w:r w:rsidR="00CF6EE0" w:rsidRPr="00964202">
        <w:rPr>
          <w:rFonts w:ascii="Arial" w:hAnsi="Arial" w:cs="Arial"/>
          <w:sz w:val="22"/>
          <w:szCs w:val="22"/>
          <w:lang w:bidi="ar-SA"/>
        </w:rPr>
        <w:t>,</w:t>
      </w:r>
      <w:r w:rsidR="008F1229" w:rsidRPr="00964202">
        <w:rPr>
          <w:rFonts w:ascii="Arial" w:hAnsi="Arial" w:cs="Arial"/>
          <w:sz w:val="22"/>
          <w:szCs w:val="22"/>
          <w:lang w:bidi="ar-SA"/>
        </w:rPr>
        <w:t xml:space="preserve"> aquellas actualmente concesionadas por el Municipio</w:t>
      </w:r>
      <w:r w:rsidR="00CF6EE0" w:rsidRPr="00964202">
        <w:rPr>
          <w:rFonts w:ascii="Arial" w:hAnsi="Arial" w:cs="Arial"/>
          <w:sz w:val="22"/>
          <w:szCs w:val="22"/>
          <w:lang w:bidi="ar-SA"/>
        </w:rPr>
        <w:t xml:space="preserve"> y con contrato de parquímetros. Asimismo, el M</w:t>
      </w:r>
      <w:r w:rsidR="008F1229" w:rsidRPr="00964202">
        <w:rPr>
          <w:rFonts w:ascii="Arial" w:hAnsi="Arial" w:cs="Arial"/>
          <w:sz w:val="22"/>
          <w:szCs w:val="22"/>
          <w:lang w:bidi="ar-SA"/>
        </w:rPr>
        <w:t>unicipio podrá autorizar el estacionamiento de los residentes, mediante entrega de una validación municipal en formato a definir.</w:t>
      </w:r>
    </w:p>
    <w:p w:rsidR="008F1229" w:rsidRPr="00964202" w:rsidRDefault="008F1229" w:rsidP="008F1229">
      <w:pPr>
        <w:widowControl/>
        <w:snapToGrid/>
        <w:jc w:val="both"/>
        <w:rPr>
          <w:sz w:val="24"/>
          <w:szCs w:val="24"/>
          <w:lang w:bidi="ar-SA"/>
        </w:rPr>
      </w:pPr>
    </w:p>
    <w:p w:rsidR="008F1229" w:rsidRPr="00964202" w:rsidRDefault="008F1229" w:rsidP="008F1229">
      <w:pPr>
        <w:widowControl/>
        <w:snapToGrid/>
        <w:jc w:val="both"/>
        <w:rPr>
          <w:rFonts w:ascii="Arial" w:hAnsi="Arial" w:cs="Arial"/>
          <w:b/>
          <w:sz w:val="22"/>
          <w:szCs w:val="24"/>
          <w:lang w:bidi="ar-SA"/>
        </w:rPr>
      </w:pPr>
      <w:r w:rsidRPr="00964202">
        <w:rPr>
          <w:rFonts w:ascii="Arial" w:hAnsi="Arial" w:cs="Arial"/>
          <w:b/>
          <w:sz w:val="22"/>
          <w:szCs w:val="24"/>
          <w:lang w:bidi="ar-SA"/>
        </w:rPr>
        <w:t>ÁREA DE EX</w:t>
      </w:r>
      <w:r w:rsidR="00192BD0" w:rsidRPr="00964202">
        <w:rPr>
          <w:rFonts w:ascii="Arial" w:hAnsi="Arial" w:cs="Arial"/>
          <w:b/>
          <w:sz w:val="22"/>
          <w:szCs w:val="24"/>
          <w:lang w:bidi="ar-SA"/>
        </w:rPr>
        <w:t>C</w:t>
      </w:r>
      <w:r w:rsidRPr="00964202">
        <w:rPr>
          <w:rFonts w:ascii="Arial" w:hAnsi="Arial" w:cs="Arial"/>
          <w:b/>
          <w:sz w:val="22"/>
          <w:szCs w:val="24"/>
          <w:lang w:bidi="ar-SA"/>
        </w:rPr>
        <w:t>LUSIÓN:</w:t>
      </w:r>
    </w:p>
    <w:p w:rsidR="008F1229" w:rsidRPr="00964202" w:rsidRDefault="008F1229" w:rsidP="008F1229">
      <w:pPr>
        <w:widowControl/>
        <w:autoSpaceDE w:val="0"/>
        <w:autoSpaceDN w:val="0"/>
        <w:adjustRightInd w:val="0"/>
        <w:snapToGrid/>
        <w:jc w:val="both"/>
        <w:rPr>
          <w:sz w:val="24"/>
          <w:szCs w:val="24"/>
          <w:lang w:val="es-ES" w:bidi="ar-SA"/>
        </w:rPr>
      </w:pPr>
    </w:p>
    <w:p w:rsidR="008F1229" w:rsidRPr="00964202" w:rsidRDefault="008F1229" w:rsidP="008F1229">
      <w:pPr>
        <w:widowControl/>
        <w:autoSpaceDE w:val="0"/>
        <w:autoSpaceDN w:val="0"/>
        <w:adjustRightInd w:val="0"/>
        <w:snapToGrid/>
        <w:ind w:left="720"/>
        <w:jc w:val="both"/>
        <w:rPr>
          <w:rFonts w:ascii="Calibri" w:hAnsi="Calibri" w:cs="Arial"/>
          <w:sz w:val="24"/>
          <w:szCs w:val="24"/>
          <w:lang w:val="es-ES" w:bidi="ar-SA"/>
        </w:rPr>
      </w:pPr>
      <w:r w:rsidRPr="00964202">
        <w:rPr>
          <w:rFonts w:ascii="Calibri" w:hAnsi="Calibri" w:cs="Arial"/>
          <w:noProof/>
          <w:sz w:val="22"/>
          <w:szCs w:val="22"/>
          <w:lang w:val="es-CL" w:eastAsia="es-CL" w:bidi="ar-SA"/>
        </w:rPr>
        <w:drawing>
          <wp:inline distT="0" distB="0" distL="0" distR="0">
            <wp:extent cx="4524233" cy="3634351"/>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5751" cy="3635571"/>
                    </a:xfrm>
                    <a:prstGeom prst="rect">
                      <a:avLst/>
                    </a:prstGeom>
                    <a:noFill/>
                    <a:ln>
                      <a:noFill/>
                    </a:ln>
                  </pic:spPr>
                </pic:pic>
              </a:graphicData>
            </a:graphic>
          </wp:inline>
        </w:drawing>
      </w:r>
    </w:p>
    <w:p w:rsidR="008F1229" w:rsidRPr="00964202" w:rsidRDefault="008F1229" w:rsidP="008F1229">
      <w:pPr>
        <w:widowControl/>
        <w:snapToGrid/>
        <w:ind w:left="708"/>
        <w:rPr>
          <w:sz w:val="24"/>
          <w:szCs w:val="24"/>
          <w:lang w:val="es-CL" w:bidi="ar-SA"/>
        </w:rPr>
      </w:pPr>
    </w:p>
    <w:p w:rsidR="008F1229" w:rsidRPr="00964202" w:rsidRDefault="008F1229" w:rsidP="008F1229">
      <w:pPr>
        <w:widowControl/>
        <w:snapToGrid/>
        <w:jc w:val="both"/>
        <w:rPr>
          <w:rFonts w:ascii="Calibri" w:hAnsi="Calibri" w:cs="Arial"/>
          <w:sz w:val="22"/>
          <w:szCs w:val="22"/>
          <w:lang w:bidi="ar-SA"/>
        </w:rPr>
      </w:pPr>
    </w:p>
    <w:p w:rsidR="008F1229" w:rsidRPr="00964202" w:rsidRDefault="008F1229" w:rsidP="008F1229">
      <w:pPr>
        <w:widowControl/>
        <w:snapToGrid/>
        <w:jc w:val="both"/>
        <w:rPr>
          <w:rFonts w:ascii="Calibri" w:hAnsi="Calibri" w:cs="Arial"/>
          <w:b/>
          <w:sz w:val="22"/>
          <w:szCs w:val="22"/>
          <w:lang w:bidi="ar-SA"/>
        </w:rPr>
      </w:pPr>
    </w:p>
    <w:p w:rsidR="00576112" w:rsidRPr="00964202" w:rsidRDefault="00656986" w:rsidP="00576112">
      <w:pPr>
        <w:widowControl/>
        <w:snapToGrid/>
        <w:jc w:val="both"/>
        <w:rPr>
          <w:rFonts w:ascii="Arial" w:hAnsi="Arial" w:cs="Arial"/>
          <w:sz w:val="22"/>
          <w:szCs w:val="22"/>
          <w:lang w:val="es-CL" w:bidi="ar-SA"/>
        </w:rPr>
      </w:pPr>
      <w:r>
        <w:rPr>
          <w:noProof/>
          <w:sz w:val="24"/>
          <w:szCs w:val="24"/>
          <w:lang w:val="es-CL" w:eastAsia="es-CL" w:bidi="ar-SA"/>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9082405</wp:posOffset>
                </wp:positionV>
                <wp:extent cx="4819650" cy="657225"/>
                <wp:effectExtent l="0" t="0" r="19050"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657225"/>
                        </a:xfrm>
                        <a:prstGeom prst="rect">
                          <a:avLst/>
                        </a:prstGeom>
                        <a:solidFill>
                          <a:srgbClr val="FFFFFF"/>
                        </a:solidFill>
                        <a:ln w="9525">
                          <a:solidFill>
                            <a:srgbClr val="000000"/>
                          </a:solidFill>
                          <a:miter lim="800000"/>
                          <a:headEnd/>
                          <a:tailEnd/>
                        </a:ln>
                      </wps:spPr>
                      <wps:txb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left:0;text-align:left;margin-left:153pt;margin-top:715.15pt;width:379.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">
                <v:textbo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v:textbox>
              </v:rect>
            </w:pict>
          </mc:Fallback>
        </mc:AlternateContent>
      </w:r>
      <w:r>
        <w:rPr>
          <w:noProof/>
          <w:sz w:val="24"/>
          <w:szCs w:val="24"/>
          <w:lang w:val="es-CL" w:eastAsia="es-CL" w:bidi="ar-SA"/>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9082405</wp:posOffset>
                </wp:positionV>
                <wp:extent cx="4819650" cy="657225"/>
                <wp:effectExtent l="0" t="0" r="19050"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657225"/>
                        </a:xfrm>
                        <a:prstGeom prst="rect">
                          <a:avLst/>
                        </a:prstGeom>
                        <a:solidFill>
                          <a:srgbClr val="FFFFFF"/>
                        </a:solidFill>
                        <a:ln w="9525">
                          <a:solidFill>
                            <a:srgbClr val="000000"/>
                          </a:solidFill>
                          <a:miter lim="800000"/>
                          <a:headEnd/>
                          <a:tailEnd/>
                        </a:ln>
                      </wps:spPr>
                      <wps:txb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7" style="position:absolute;left:0;text-align:left;margin-left:153pt;margin-top:715.15pt;width:379.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">
                <v:textbo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v:textbox>
              </v:rect>
            </w:pict>
          </mc:Fallback>
        </mc:AlternateContent>
      </w:r>
      <w:r>
        <w:rPr>
          <w:noProof/>
          <w:sz w:val="24"/>
          <w:szCs w:val="24"/>
          <w:lang w:val="es-CL" w:eastAsia="es-CL" w:bidi="ar-SA"/>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9082405</wp:posOffset>
                </wp:positionV>
                <wp:extent cx="4819650" cy="657225"/>
                <wp:effectExtent l="0" t="0" r="19050" b="285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657225"/>
                        </a:xfrm>
                        <a:prstGeom prst="rect">
                          <a:avLst/>
                        </a:prstGeom>
                        <a:solidFill>
                          <a:srgbClr val="FFFFFF"/>
                        </a:solidFill>
                        <a:ln w="9525">
                          <a:solidFill>
                            <a:srgbClr val="000000"/>
                          </a:solidFill>
                          <a:miter lim="800000"/>
                          <a:headEnd/>
                          <a:tailEnd/>
                        </a:ln>
                      </wps:spPr>
                      <wps:txb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8" style="position:absolute;left:0;text-align:left;margin-left:153pt;margin-top:715.15pt;width:379.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">
                <v:textbo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v:textbox>
              </v:rect>
            </w:pict>
          </mc:Fallback>
        </mc:AlternateContent>
      </w:r>
      <w:r>
        <w:rPr>
          <w:noProof/>
          <w:sz w:val="24"/>
          <w:szCs w:val="24"/>
          <w:lang w:val="es-CL" w:eastAsia="es-CL" w:bidi="ar-SA"/>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9082405</wp:posOffset>
                </wp:positionV>
                <wp:extent cx="4819650" cy="657225"/>
                <wp:effectExtent l="0" t="0" r="19050"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657225"/>
                        </a:xfrm>
                        <a:prstGeom prst="rect">
                          <a:avLst/>
                        </a:prstGeom>
                        <a:solidFill>
                          <a:srgbClr val="FFFFFF"/>
                        </a:solidFill>
                        <a:ln w="9525">
                          <a:solidFill>
                            <a:srgbClr val="000000"/>
                          </a:solidFill>
                          <a:miter lim="800000"/>
                          <a:headEnd/>
                          <a:tailEnd/>
                        </a:ln>
                      </wps:spPr>
                      <wps:txb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9" style="position:absolute;left:0;text-align:left;margin-left:153pt;margin-top:715.15pt;width:379.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">
                <v:textbo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v:textbox>
              </v:rect>
            </w:pict>
          </mc:Fallback>
        </mc:AlternateContent>
      </w:r>
      <w:r>
        <w:rPr>
          <w:noProof/>
          <w:sz w:val="24"/>
          <w:szCs w:val="24"/>
          <w:lang w:val="es-CL" w:eastAsia="es-CL" w:bidi="ar-SA"/>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9082405</wp:posOffset>
                </wp:positionV>
                <wp:extent cx="4819650" cy="65722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657225"/>
                        </a:xfrm>
                        <a:prstGeom prst="rect">
                          <a:avLst/>
                        </a:prstGeom>
                        <a:solidFill>
                          <a:srgbClr val="FFFFFF"/>
                        </a:solidFill>
                        <a:ln w="9525">
                          <a:solidFill>
                            <a:srgbClr val="000000"/>
                          </a:solidFill>
                          <a:miter lim="800000"/>
                          <a:headEnd/>
                          <a:tailEnd/>
                        </a:ln>
                      </wps:spPr>
                      <wps:txb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30" style="position:absolute;left:0;text-align:left;margin-left:153pt;margin-top:715.15pt;width:379.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">
                <v:textbox>
                  <w:txbxContent>
                    <w:p w:rsidR="0098316B" w:rsidRDefault="0098316B" w:rsidP="008F1229"/>
                    <w:p w:rsidR="0098316B" w:rsidRPr="00466A3E" w:rsidRDefault="0098316B" w:rsidP="008F1229">
                      <w:pPr>
                        <w:jc w:val="center"/>
                        <w:rPr>
                          <w:rFonts w:ascii="Calibri" w:hAnsi="Calibri" w:cs="Arial"/>
                          <w:sz w:val="22"/>
                          <w:szCs w:val="22"/>
                        </w:rPr>
                      </w:pPr>
                      <w:r w:rsidRPr="00466A3E">
                        <w:rPr>
                          <w:rFonts w:ascii="Calibri" w:hAnsi="Calibri" w:cs="Arial"/>
                          <w:sz w:val="22"/>
                          <w:szCs w:val="22"/>
                        </w:rPr>
                        <w:t>Área de exclusión abarca Bien Nacional de Uso Público marcado en Rojo.</w:t>
                      </w:r>
                    </w:p>
                  </w:txbxContent>
                </v:textbox>
              </v:rect>
            </w:pict>
          </mc:Fallback>
        </mc:AlternateContent>
      </w:r>
      <w:r w:rsidR="00A822F0" w:rsidRPr="00964202">
        <w:rPr>
          <w:rFonts w:ascii="Arial" w:hAnsi="Arial" w:cs="Arial"/>
          <w:b/>
          <w:sz w:val="22"/>
          <w:szCs w:val="22"/>
          <w:u w:val="single"/>
          <w:lang w:val="es-CL" w:bidi="ar-SA"/>
        </w:rPr>
        <w:t>OCTAVO</w:t>
      </w:r>
      <w:r w:rsidR="00066F7C" w:rsidRPr="00964202">
        <w:rPr>
          <w:rFonts w:ascii="Arial" w:hAnsi="Arial" w:cs="Arial"/>
          <w:sz w:val="22"/>
          <w:szCs w:val="22"/>
          <w:lang w:val="es-CL" w:bidi="ar-SA"/>
        </w:rPr>
        <w:t xml:space="preserve">: </w:t>
      </w:r>
      <w:r w:rsidR="008F1229" w:rsidRPr="00964202">
        <w:rPr>
          <w:rFonts w:ascii="Arial" w:hAnsi="Arial" w:cs="Arial"/>
          <w:sz w:val="22"/>
          <w:szCs w:val="22"/>
          <w:lang w:val="es-CL" w:bidi="ar-SA"/>
        </w:rPr>
        <w:t xml:space="preserve">El </w:t>
      </w:r>
      <w:r w:rsidR="00EC7328" w:rsidRPr="00964202">
        <w:rPr>
          <w:rFonts w:ascii="Arial" w:hAnsi="Arial" w:cs="Arial"/>
          <w:sz w:val="22"/>
          <w:szCs w:val="22"/>
          <w:lang w:val="es-CL" w:bidi="ar-SA"/>
        </w:rPr>
        <w:t>Contratista</w:t>
      </w:r>
      <w:r w:rsidR="008F1229" w:rsidRPr="00964202">
        <w:rPr>
          <w:rFonts w:ascii="Arial" w:hAnsi="Arial" w:cs="Arial"/>
          <w:sz w:val="22"/>
          <w:szCs w:val="22"/>
          <w:lang w:val="es-CL" w:bidi="ar-SA"/>
        </w:rPr>
        <w:t xml:space="preserve"> tendrá un plazo de 707 días</w:t>
      </w:r>
      <w:r w:rsidR="008F1229" w:rsidRPr="00964202">
        <w:rPr>
          <w:rFonts w:ascii="Arial" w:hAnsi="Arial" w:cs="Arial"/>
          <w:b/>
          <w:sz w:val="22"/>
          <w:szCs w:val="22"/>
          <w:lang w:val="es-CL" w:bidi="ar-SA"/>
        </w:rPr>
        <w:t xml:space="preserve"> </w:t>
      </w:r>
      <w:r w:rsidR="008F1229" w:rsidRPr="00964202">
        <w:rPr>
          <w:rFonts w:ascii="Arial" w:hAnsi="Arial" w:cs="Arial"/>
          <w:sz w:val="22"/>
          <w:szCs w:val="22"/>
          <w:lang w:val="es-CL" w:bidi="ar-SA"/>
        </w:rPr>
        <w:t>corridos para la ejecución de las obras.</w:t>
      </w:r>
      <w:r w:rsidR="004F6D99" w:rsidRPr="00964202">
        <w:rPr>
          <w:rFonts w:ascii="Arial" w:hAnsi="Arial" w:cs="Arial"/>
          <w:sz w:val="22"/>
          <w:szCs w:val="22"/>
          <w:lang w:val="es-CL" w:bidi="ar-SA"/>
        </w:rPr>
        <w:t xml:space="preserve"> La etapa de construcción de la obra se iniciará desde la fecha del acta de entrega de terreno por parte de la Dirección de Obras Municipales, y finalizará desde la fecha de otorgamiento de la recepción provisoria de las obras.</w:t>
      </w:r>
    </w:p>
    <w:p w:rsidR="00066F7C" w:rsidRPr="00964202" w:rsidRDefault="00EC7328" w:rsidP="00576112">
      <w:pPr>
        <w:widowControl/>
        <w:snapToGrid/>
        <w:jc w:val="both"/>
        <w:rPr>
          <w:sz w:val="24"/>
          <w:szCs w:val="24"/>
          <w:lang w:val="es-CL" w:bidi="ar-SA"/>
        </w:rPr>
      </w:pPr>
      <w:r w:rsidRPr="00964202">
        <w:rPr>
          <w:rFonts w:ascii="Arial" w:hAnsi="Arial" w:cs="Arial"/>
          <w:sz w:val="22"/>
          <w:szCs w:val="22"/>
          <w:lang w:val="es-CL" w:bidi="ar-SA"/>
        </w:rPr>
        <w:t xml:space="preserve"> </w:t>
      </w:r>
    </w:p>
    <w:p w:rsidR="008F1229" w:rsidRPr="00964202" w:rsidRDefault="00A822F0" w:rsidP="00576112">
      <w:pPr>
        <w:widowControl/>
        <w:snapToGrid/>
        <w:spacing w:after="200" w:line="240" w:lineRule="atLeast"/>
        <w:jc w:val="both"/>
        <w:rPr>
          <w:rFonts w:ascii="Arial" w:hAnsi="Arial" w:cs="Arial"/>
          <w:sz w:val="22"/>
          <w:szCs w:val="22"/>
          <w:lang w:val="es-CL" w:bidi="ar-SA"/>
        </w:rPr>
      </w:pPr>
      <w:r w:rsidRPr="00964202">
        <w:rPr>
          <w:rFonts w:ascii="Arial" w:hAnsi="Arial" w:cs="Arial"/>
          <w:b/>
          <w:sz w:val="22"/>
          <w:szCs w:val="22"/>
          <w:u w:val="single"/>
          <w:lang w:val="es-CL" w:bidi="ar-SA"/>
        </w:rPr>
        <w:t>NOVENO</w:t>
      </w:r>
      <w:r w:rsidR="00066F7C" w:rsidRPr="00964202">
        <w:rPr>
          <w:rFonts w:ascii="Arial" w:hAnsi="Arial" w:cs="Arial"/>
          <w:b/>
          <w:sz w:val="22"/>
          <w:szCs w:val="22"/>
          <w:u w:val="single"/>
          <w:lang w:val="es-CL" w:bidi="ar-SA"/>
        </w:rPr>
        <w:t>:</w:t>
      </w:r>
      <w:r w:rsidR="00066F7C" w:rsidRPr="00964202">
        <w:rPr>
          <w:rFonts w:ascii="Arial" w:hAnsi="Arial" w:cs="Arial"/>
          <w:sz w:val="22"/>
          <w:szCs w:val="22"/>
          <w:lang w:val="es-CL" w:bidi="ar-SA"/>
        </w:rPr>
        <w:t xml:space="preserve"> </w:t>
      </w:r>
      <w:r w:rsidR="008F1229" w:rsidRPr="00964202">
        <w:rPr>
          <w:rFonts w:ascii="Arial" w:hAnsi="Arial" w:cs="Arial"/>
          <w:sz w:val="22"/>
          <w:szCs w:val="22"/>
          <w:lang w:val="es-CL" w:bidi="ar-SA"/>
        </w:rPr>
        <w:t>El plazo de vigencia del contrato de concesión</w:t>
      </w:r>
      <w:r w:rsidR="008F1229" w:rsidRPr="00964202">
        <w:rPr>
          <w:rFonts w:ascii="Arial" w:hAnsi="Arial" w:cs="Arial"/>
          <w:b/>
          <w:sz w:val="22"/>
          <w:szCs w:val="22"/>
          <w:lang w:val="es-CL" w:bidi="ar-SA"/>
        </w:rPr>
        <w:t xml:space="preserve"> </w:t>
      </w:r>
      <w:r w:rsidR="00066F7C" w:rsidRPr="00964202">
        <w:rPr>
          <w:rFonts w:ascii="Arial" w:hAnsi="Arial" w:cs="Arial"/>
          <w:sz w:val="22"/>
          <w:szCs w:val="22"/>
          <w:lang w:val="es-CL" w:bidi="ar-SA"/>
        </w:rPr>
        <w:t>será de 35 años</w:t>
      </w:r>
      <w:r w:rsidR="008F1229" w:rsidRPr="00964202">
        <w:rPr>
          <w:rFonts w:ascii="Arial" w:hAnsi="Arial" w:cs="Arial"/>
          <w:sz w:val="22"/>
          <w:szCs w:val="22"/>
          <w:lang w:val="es-CL" w:bidi="ar-SA"/>
        </w:rPr>
        <w:t xml:space="preserve"> y comenzará a regir </w:t>
      </w:r>
      <w:r w:rsidR="00066F7C" w:rsidRPr="00964202">
        <w:rPr>
          <w:rFonts w:ascii="Arial" w:hAnsi="Arial" w:cs="Arial"/>
          <w:sz w:val="22"/>
          <w:szCs w:val="22"/>
          <w:lang w:val="es-CL" w:bidi="ar-SA"/>
        </w:rPr>
        <w:t>desde la fecha de inicio de la etapa de explotación de la c</w:t>
      </w:r>
      <w:r w:rsidR="008F1229" w:rsidRPr="00964202">
        <w:rPr>
          <w:rFonts w:ascii="Arial" w:hAnsi="Arial" w:cs="Arial"/>
          <w:sz w:val="22"/>
          <w:szCs w:val="22"/>
          <w:lang w:val="es-CL" w:bidi="ar-SA"/>
        </w:rPr>
        <w:t>oncesión.</w:t>
      </w:r>
      <w:r w:rsidR="00EC7328" w:rsidRPr="00964202">
        <w:rPr>
          <w:rFonts w:ascii="Arial" w:hAnsi="Arial" w:cs="Arial"/>
          <w:sz w:val="22"/>
          <w:szCs w:val="22"/>
          <w:lang w:val="es-CL" w:bidi="ar-SA"/>
        </w:rPr>
        <w:t xml:space="preserve"> </w:t>
      </w:r>
      <w:r w:rsidR="00F94A10" w:rsidRPr="00964202">
        <w:rPr>
          <w:rFonts w:ascii="Arial" w:hAnsi="Arial" w:cs="Arial"/>
          <w:sz w:val="22"/>
          <w:szCs w:val="22"/>
          <w:lang w:val="es-CL" w:bidi="ar-SA"/>
        </w:rPr>
        <w:t xml:space="preserve">El plazo de explotación se iniciará desde la fecha de otorgamiento de la recepción definitiva de las </w:t>
      </w:r>
      <w:r w:rsidR="00F94A10" w:rsidRPr="00964202">
        <w:rPr>
          <w:rFonts w:ascii="Arial" w:hAnsi="Arial" w:cs="Arial"/>
          <w:sz w:val="22"/>
          <w:szCs w:val="22"/>
          <w:lang w:val="es-CL" w:bidi="ar-SA"/>
        </w:rPr>
        <w:lastRenderedPageBreak/>
        <w:t xml:space="preserve">obras y finalizará transcurridos los meses de concesión ofertados en el Anexo Nº 4. </w:t>
      </w:r>
      <w:r w:rsidR="008F1229" w:rsidRPr="00964202">
        <w:rPr>
          <w:rFonts w:ascii="Arial" w:hAnsi="Arial" w:cs="Arial"/>
          <w:sz w:val="22"/>
          <w:szCs w:val="22"/>
          <w:lang w:val="es-CL" w:bidi="ar-SA"/>
        </w:rPr>
        <w:t>Una vez cumplido el plazo de vigencia del contrato de concesión, o terminado el contrato por cualquier otra causa, todos los bienes pasarán al dominio total de la Municipalidad de Ñuñoa, en las condiciones que se establecen en las  bases administrativas y el contrato de participación.</w:t>
      </w:r>
    </w:p>
    <w:p w:rsidR="00F67FED" w:rsidRPr="00964202" w:rsidRDefault="00A822F0" w:rsidP="00EC7328">
      <w:pPr>
        <w:widowControl/>
        <w:snapToGrid/>
        <w:spacing w:line="276" w:lineRule="auto"/>
        <w:jc w:val="both"/>
        <w:rPr>
          <w:rFonts w:ascii="Arial" w:hAnsi="Arial" w:cs="Arial"/>
          <w:sz w:val="22"/>
          <w:szCs w:val="22"/>
          <w:lang w:val="es-CL" w:bidi="ar-SA"/>
        </w:rPr>
      </w:pPr>
      <w:r w:rsidRPr="00964202">
        <w:rPr>
          <w:rFonts w:ascii="Arial" w:hAnsi="Arial" w:cs="Arial"/>
          <w:b/>
          <w:sz w:val="24"/>
          <w:szCs w:val="24"/>
          <w:u w:val="single"/>
          <w:lang w:val="es-CL" w:bidi="ar-SA"/>
        </w:rPr>
        <w:t>D</w:t>
      </w:r>
      <w:r w:rsidR="00066F7C" w:rsidRPr="00964202">
        <w:rPr>
          <w:rFonts w:ascii="Arial" w:hAnsi="Arial" w:cs="Arial"/>
          <w:b/>
          <w:sz w:val="24"/>
          <w:szCs w:val="24"/>
          <w:u w:val="single"/>
          <w:lang w:val="es-CL" w:bidi="ar-SA"/>
        </w:rPr>
        <w:t>É</w:t>
      </w:r>
      <w:r w:rsidRPr="00964202">
        <w:rPr>
          <w:rFonts w:ascii="Arial" w:hAnsi="Arial" w:cs="Arial"/>
          <w:b/>
          <w:sz w:val="24"/>
          <w:szCs w:val="24"/>
          <w:u w:val="single"/>
          <w:lang w:val="es-CL" w:bidi="ar-SA"/>
        </w:rPr>
        <w:t>CIMO</w:t>
      </w:r>
      <w:r w:rsidR="00066F7C" w:rsidRPr="00964202">
        <w:rPr>
          <w:rFonts w:ascii="Arial" w:hAnsi="Arial" w:cs="Arial"/>
          <w:b/>
          <w:sz w:val="22"/>
          <w:szCs w:val="22"/>
          <w:u w:val="single"/>
          <w:lang w:val="es-CL" w:bidi="ar-SA"/>
        </w:rPr>
        <w:t>:</w:t>
      </w:r>
      <w:r w:rsidR="00066F7C" w:rsidRPr="00964202">
        <w:rPr>
          <w:rFonts w:ascii="Arial" w:hAnsi="Arial" w:cs="Arial"/>
          <w:sz w:val="22"/>
          <w:szCs w:val="22"/>
          <w:lang w:val="es-CL" w:bidi="ar-SA"/>
        </w:rPr>
        <w:t xml:space="preserve"> </w:t>
      </w:r>
      <w:r w:rsidR="001F7588" w:rsidRPr="00964202">
        <w:rPr>
          <w:rFonts w:ascii="Arial" w:hAnsi="Arial" w:cs="Arial"/>
          <w:sz w:val="22"/>
          <w:szCs w:val="22"/>
          <w:lang w:val="es-CL" w:bidi="ar-SA"/>
        </w:rPr>
        <w:t>P</w:t>
      </w:r>
      <w:r w:rsidR="00F67FED" w:rsidRPr="00964202">
        <w:rPr>
          <w:rFonts w:ascii="Arial" w:hAnsi="Arial" w:cs="Arial"/>
          <w:sz w:val="22"/>
          <w:szCs w:val="22"/>
          <w:lang w:val="es-CL" w:bidi="ar-SA"/>
        </w:rPr>
        <w:t>ara la ejecución del proyecto lumínico de superficie, se deberá considerar la instalación de luminarias de eficiencia energética de tecnología LED, que contemplen como mínimo las siguientes características técnicas:</w:t>
      </w:r>
    </w:p>
    <w:p w:rsidR="00F67FED" w:rsidRPr="00964202" w:rsidRDefault="00F67FED"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El cuerpo y tapa de las luminarias </w:t>
      </w:r>
      <w:r w:rsidR="001F7588" w:rsidRPr="00964202">
        <w:rPr>
          <w:rFonts w:ascii="Arial" w:hAnsi="Arial" w:cs="Arial"/>
          <w:sz w:val="22"/>
          <w:szCs w:val="22"/>
          <w:lang w:val="es-CL" w:bidi="ar-SA"/>
        </w:rPr>
        <w:t>deberá ser de aluminio inyectado a presión; las luminarias deberán tener terminación de pintura resistente a la radiación UV, corrosión y abrasión.</w:t>
      </w:r>
    </w:p>
    <w:p w:rsidR="001F7588" w:rsidRPr="00964202" w:rsidRDefault="001F7588"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sistema de apertura y cierre del equipo eléctrico deberá permitir un cierre seguro, para garantizar hermeticidad y vida útil de los componentes electrónicos.</w:t>
      </w:r>
    </w:p>
    <w:p w:rsidR="001F7588" w:rsidRPr="00964202" w:rsidRDefault="001F7588"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cuerpo de la luminaria no debe tener ranuras que permitan el ingreso de polvo, agua u otros elementos al interior de ella.</w:t>
      </w:r>
    </w:p>
    <w:p w:rsidR="001F7588" w:rsidRPr="00964202" w:rsidRDefault="001F7588"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Los diodos LED deberán estar independientes unos de otros, montados en un solo módulo y poseer doble óptica. Deberán ser de fácil recambio en terreno, sin necesidad de retirar la luminaria del gancho.</w:t>
      </w:r>
    </w:p>
    <w:p w:rsidR="001F7588" w:rsidRPr="00964202" w:rsidRDefault="00AE7943"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disipador de temperatura deberá ser de una sola pieza y cubrir toda la parte posterior de la luminaria. Su forma y diseño no deberá permitir la acumulación de polvo</w:t>
      </w:r>
      <w:r w:rsidR="002E7C32" w:rsidRPr="00964202">
        <w:rPr>
          <w:rFonts w:ascii="Arial" w:hAnsi="Arial" w:cs="Arial"/>
          <w:sz w:val="22"/>
          <w:szCs w:val="22"/>
          <w:lang w:val="es-CL" w:bidi="ar-SA"/>
        </w:rPr>
        <w:t xml:space="preserve"> y suciedad, por lo que no deberá poseer aletas superiores para disipar la temperatura.</w:t>
      </w:r>
    </w:p>
    <w:p w:rsidR="002E7C32" w:rsidRPr="00964202" w:rsidRDefault="002E7C32"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equipo deberá soportar variaciones del voltaje nominal de alimentación de 100 V a 270 V y variaciones de la frecuencia nominal de 47 a 63 Hz, sin que estas variaciones afecten las condiciones lumínicas y rendimientos de las luminarias</w:t>
      </w:r>
      <w:r w:rsidR="004037EA" w:rsidRPr="00964202">
        <w:rPr>
          <w:rFonts w:ascii="Arial" w:hAnsi="Arial" w:cs="Arial"/>
          <w:sz w:val="22"/>
          <w:szCs w:val="22"/>
          <w:lang w:val="es-CL" w:bidi="ar-SA"/>
        </w:rPr>
        <w:t>.</w:t>
      </w:r>
    </w:p>
    <w:p w:rsidR="004037EA" w:rsidRPr="00964202" w:rsidRDefault="004037EA"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Factor de Potencia &gt; 0,95</w:t>
      </w:r>
      <w:r w:rsidR="0098316B" w:rsidRPr="00964202">
        <w:rPr>
          <w:rFonts w:ascii="Arial" w:hAnsi="Arial" w:cs="Arial"/>
          <w:sz w:val="22"/>
          <w:szCs w:val="22"/>
          <w:lang w:val="es-CL" w:bidi="ar-SA"/>
        </w:rPr>
        <w:t>.</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vidrio protector de la luminaria deberá ser resistente a la radiación UV y de vidrio templado plano, deberá tener un índice de resistencia a los impactos (IK) mayor a 0,8.</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Índice de protección de la luminaria (hermeticidad) IP &gt; 66.</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La luminaria deberá poseer un sistema de seguridad ante actos vandálicos.</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driver deberá ser ajustable electrónicamente.</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driver de la luminaria deberá tener al menos un nivel de hermeticidad IP67; deberá tener capacidad de incorporar tele-gestión a futuro.</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 Eficacia lumínica mínima: &gt; 135 lúmenes/watt.</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Temperatura de color entre 4000 (K) y 4500 (K).</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Vida útil del LED deberá ser de, al menos, un L80 &gt; 100.000 horas.</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Índice de rendimiento de color (CRI) mayor o igual a 70.</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Las luminarias deberán considerar base CFE de 7 pines, norma ANSI.</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Las luminarias deberán cumplir con distorsión de armónicos mayor o igual 20% (THDI), de acuerdo con la norma vigente.</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Las luminarias deberán soportar como mínimo, sobretensiones transitorias de hasta 10 kV.</w:t>
      </w:r>
    </w:p>
    <w:p w:rsidR="0098316B" w:rsidRPr="00964202" w:rsidRDefault="0098316B"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Las luminarias nuevas deberán ser de la misma marca y del mismo modelo en l</w:t>
      </w:r>
      <w:r w:rsidR="00495F76" w:rsidRPr="00964202">
        <w:rPr>
          <w:rFonts w:ascii="Arial" w:hAnsi="Arial" w:cs="Arial"/>
          <w:sz w:val="22"/>
          <w:szCs w:val="22"/>
          <w:lang w:val="es-CL" w:bidi="ar-SA"/>
        </w:rPr>
        <w:t>as distintas potencias ofertadas.</w:t>
      </w:r>
    </w:p>
    <w:p w:rsidR="00725A66" w:rsidRPr="00964202" w:rsidRDefault="00725A66"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Para el cumplimiento de la mayor eficiencia energética, las luminarias LED tipo P1 y P2 deberán considerar driver reprogramable, con al menos dos niveles de potencia, tanto en el porcentaje de reducción como en las horas de entrada y salida.</w:t>
      </w:r>
    </w:p>
    <w:p w:rsidR="00725A66" w:rsidRPr="00964202" w:rsidRDefault="009C70F9"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Todas las características lumínicas y eléctricas de las luminarias deberán ser debidamente certificadas por el oferente, a través de organismos reconocidos, acreditados e independientes de la fábrica de las luminarias ofertadas.</w:t>
      </w:r>
    </w:p>
    <w:p w:rsidR="009C70F9" w:rsidRPr="00964202" w:rsidRDefault="00F94A10" w:rsidP="00F67FED">
      <w:pPr>
        <w:pStyle w:val="Prrafodelista"/>
        <w:widowControl/>
        <w:numPr>
          <w:ilvl w:val="0"/>
          <w:numId w:val="25"/>
        </w:numPr>
        <w:spacing w:line="276" w:lineRule="auto"/>
        <w:jc w:val="both"/>
        <w:rPr>
          <w:rFonts w:ascii="Arial" w:hAnsi="Arial" w:cs="Arial"/>
          <w:sz w:val="22"/>
          <w:szCs w:val="22"/>
          <w:lang w:val="es-CL" w:bidi="ar-SA"/>
        </w:rPr>
      </w:pPr>
      <w:r w:rsidRPr="00964202">
        <w:rPr>
          <w:rFonts w:ascii="Arial" w:hAnsi="Arial" w:cs="Arial"/>
          <w:sz w:val="22"/>
          <w:szCs w:val="22"/>
          <w:lang w:val="es-CL" w:bidi="ar-SA"/>
        </w:rPr>
        <w:t>El o</w:t>
      </w:r>
      <w:r w:rsidR="009C70F9" w:rsidRPr="00964202">
        <w:rPr>
          <w:rFonts w:ascii="Arial" w:hAnsi="Arial" w:cs="Arial"/>
          <w:sz w:val="22"/>
          <w:szCs w:val="22"/>
          <w:lang w:val="es-CL" w:bidi="ar-SA"/>
        </w:rPr>
        <w:t xml:space="preserve">ferente deberá entregar el Factor de Mantenimiento (FM). Además, deberá entregar gráfico sobre el mantenimiento lumínico a lo largo de la vida de la </w:t>
      </w:r>
      <w:r w:rsidR="009C70F9" w:rsidRPr="00964202">
        <w:rPr>
          <w:rFonts w:ascii="Arial" w:hAnsi="Arial" w:cs="Arial"/>
          <w:sz w:val="22"/>
          <w:szCs w:val="22"/>
          <w:lang w:val="es-CL" w:bidi="ar-SA"/>
        </w:rPr>
        <w:lastRenderedPageBreak/>
        <w:t>luminaria, indicando la pérdida de flujo cada 10.000 horas de funcionamiento y éste no podrá ser inferior al 80% a las 80.000 horas.</w:t>
      </w:r>
    </w:p>
    <w:p w:rsidR="00F67FED" w:rsidRPr="00964202" w:rsidRDefault="00F67FED" w:rsidP="00EC7328">
      <w:pPr>
        <w:widowControl/>
        <w:snapToGrid/>
        <w:spacing w:line="276" w:lineRule="auto"/>
        <w:jc w:val="both"/>
        <w:rPr>
          <w:rFonts w:ascii="Arial" w:hAnsi="Arial" w:cs="Arial"/>
          <w:sz w:val="22"/>
          <w:szCs w:val="22"/>
          <w:lang w:val="es-CL" w:bidi="ar-SA"/>
        </w:rPr>
      </w:pPr>
    </w:p>
    <w:p w:rsidR="008F1229" w:rsidRPr="00964202" w:rsidRDefault="00A822F0" w:rsidP="00EC7328">
      <w:pPr>
        <w:widowControl/>
        <w:snapToGrid/>
        <w:spacing w:line="276" w:lineRule="auto"/>
        <w:jc w:val="both"/>
        <w:rPr>
          <w:rFonts w:ascii="Arial" w:hAnsi="Arial" w:cs="Arial"/>
          <w:sz w:val="22"/>
          <w:szCs w:val="22"/>
          <w:lang w:val="es-CL" w:bidi="ar-SA"/>
        </w:rPr>
      </w:pPr>
      <w:r w:rsidRPr="00964202">
        <w:rPr>
          <w:rFonts w:ascii="Arial" w:hAnsi="Arial" w:cs="Arial"/>
          <w:b/>
          <w:sz w:val="22"/>
          <w:szCs w:val="22"/>
          <w:u w:val="single"/>
          <w:lang w:val="es-CL" w:bidi="ar-SA"/>
        </w:rPr>
        <w:t>UNDÉCIMO</w:t>
      </w:r>
      <w:r w:rsidR="009E4F7A" w:rsidRPr="00964202">
        <w:rPr>
          <w:rFonts w:ascii="Arial" w:hAnsi="Arial" w:cs="Arial"/>
          <w:b/>
          <w:sz w:val="22"/>
          <w:szCs w:val="22"/>
          <w:u w:val="single"/>
          <w:lang w:val="es-CL" w:bidi="ar-SA"/>
        </w:rPr>
        <w:t>:</w:t>
      </w:r>
      <w:r w:rsidR="009E4F7A" w:rsidRPr="00964202">
        <w:rPr>
          <w:rFonts w:ascii="Arial" w:hAnsi="Arial" w:cs="Arial"/>
          <w:sz w:val="22"/>
          <w:szCs w:val="22"/>
          <w:lang w:val="es-CL" w:bidi="ar-SA"/>
        </w:rPr>
        <w:t xml:space="preserve"> </w:t>
      </w:r>
      <w:r w:rsidR="008F1229" w:rsidRPr="00964202">
        <w:rPr>
          <w:rFonts w:ascii="Arial" w:hAnsi="Arial" w:cs="Arial"/>
          <w:sz w:val="22"/>
          <w:szCs w:val="22"/>
          <w:lang w:val="es-CL" w:bidi="ar-SA"/>
        </w:rPr>
        <w:t>Durant</w:t>
      </w:r>
      <w:r w:rsidR="005420AB" w:rsidRPr="00964202">
        <w:rPr>
          <w:rFonts w:ascii="Arial" w:hAnsi="Arial" w:cs="Arial"/>
          <w:sz w:val="22"/>
          <w:szCs w:val="22"/>
          <w:lang w:val="es-CL" w:bidi="ar-SA"/>
        </w:rPr>
        <w:t xml:space="preserve">e la vigencia del contrato el </w:t>
      </w:r>
      <w:r w:rsidR="00066F7C" w:rsidRPr="00964202">
        <w:rPr>
          <w:rFonts w:ascii="Arial" w:hAnsi="Arial" w:cs="Arial"/>
          <w:sz w:val="22"/>
          <w:szCs w:val="22"/>
          <w:lang w:val="es-CL" w:bidi="ar-SA"/>
        </w:rPr>
        <w:t>P</w:t>
      </w:r>
      <w:r w:rsidR="008F1229" w:rsidRPr="00964202">
        <w:rPr>
          <w:rFonts w:ascii="Arial" w:hAnsi="Arial" w:cs="Arial"/>
          <w:sz w:val="22"/>
          <w:szCs w:val="22"/>
          <w:lang w:val="es-CL" w:bidi="ar-SA"/>
        </w:rPr>
        <w:t>articipante estará obligado a:</w:t>
      </w:r>
    </w:p>
    <w:p w:rsidR="00EC7328" w:rsidRPr="00964202" w:rsidRDefault="00EC7328" w:rsidP="00EC7328">
      <w:pPr>
        <w:widowControl/>
        <w:snapToGrid/>
        <w:spacing w:line="276" w:lineRule="auto"/>
        <w:jc w:val="both"/>
        <w:rPr>
          <w:sz w:val="24"/>
          <w:szCs w:val="24"/>
          <w:lang w:val="es-CL" w:bidi="ar-SA"/>
        </w:rPr>
      </w:pPr>
    </w:p>
    <w:p w:rsidR="008F1229" w:rsidRPr="00964202" w:rsidRDefault="008F1229" w:rsidP="008F1229">
      <w:pPr>
        <w:widowControl/>
        <w:numPr>
          <w:ilvl w:val="0"/>
          <w:numId w:val="19"/>
        </w:numPr>
        <w:snapToGrid/>
        <w:spacing w:line="276" w:lineRule="auto"/>
        <w:ind w:left="0" w:firstLine="0"/>
        <w:jc w:val="both"/>
        <w:rPr>
          <w:rFonts w:ascii="Arial" w:hAnsi="Arial" w:cs="Arial"/>
          <w:sz w:val="22"/>
          <w:szCs w:val="22"/>
          <w:lang w:val="es-CL" w:bidi="ar-SA"/>
        </w:rPr>
      </w:pPr>
      <w:r w:rsidRPr="00964202">
        <w:rPr>
          <w:rFonts w:ascii="Arial" w:hAnsi="Arial" w:cs="Arial"/>
          <w:sz w:val="22"/>
          <w:szCs w:val="22"/>
          <w:lang w:val="es-CL" w:bidi="ar-SA"/>
        </w:rPr>
        <w:t>Durante el perí</w:t>
      </w:r>
      <w:r w:rsidR="00EC7328" w:rsidRPr="00964202">
        <w:rPr>
          <w:rFonts w:ascii="Arial" w:hAnsi="Arial" w:cs="Arial"/>
          <w:sz w:val="22"/>
          <w:szCs w:val="22"/>
          <w:lang w:val="es-CL" w:bidi="ar-SA"/>
        </w:rPr>
        <w:t xml:space="preserve">odo de construcción, </w:t>
      </w:r>
      <w:r w:rsidRPr="00964202">
        <w:rPr>
          <w:rFonts w:ascii="Arial" w:hAnsi="Arial" w:cs="Arial"/>
          <w:sz w:val="22"/>
          <w:szCs w:val="22"/>
          <w:lang w:val="es-CL" w:bidi="ar-SA"/>
        </w:rPr>
        <w:t>coordinar y resolver técnicamente la coordinación y gestión con ENEL, Aguas Andina</w:t>
      </w:r>
      <w:r w:rsidR="00EC7328" w:rsidRPr="00964202">
        <w:rPr>
          <w:rFonts w:ascii="Arial" w:hAnsi="Arial" w:cs="Arial"/>
          <w:sz w:val="22"/>
          <w:szCs w:val="22"/>
          <w:lang w:val="es-CL" w:bidi="ar-SA"/>
        </w:rPr>
        <w:t>s</w:t>
      </w:r>
      <w:r w:rsidRPr="00964202">
        <w:rPr>
          <w:rFonts w:ascii="Arial" w:hAnsi="Arial" w:cs="Arial"/>
          <w:sz w:val="22"/>
          <w:szCs w:val="22"/>
          <w:lang w:val="es-CL" w:bidi="ar-SA"/>
        </w:rPr>
        <w:t xml:space="preserve"> y todas las entidades que correspondan.</w:t>
      </w:r>
    </w:p>
    <w:p w:rsidR="008F1229" w:rsidRPr="00964202" w:rsidRDefault="00EC7328" w:rsidP="008F1229">
      <w:pPr>
        <w:widowControl/>
        <w:numPr>
          <w:ilvl w:val="0"/>
          <w:numId w:val="19"/>
        </w:numPr>
        <w:snapToGrid/>
        <w:spacing w:line="276" w:lineRule="auto"/>
        <w:ind w:left="0" w:firstLine="0"/>
        <w:jc w:val="both"/>
        <w:rPr>
          <w:rFonts w:ascii="Arial" w:hAnsi="Arial" w:cs="Arial"/>
          <w:sz w:val="22"/>
          <w:szCs w:val="22"/>
          <w:lang w:val="es-CL" w:bidi="ar-SA"/>
        </w:rPr>
      </w:pPr>
      <w:r w:rsidRPr="00964202">
        <w:rPr>
          <w:rFonts w:ascii="Arial" w:hAnsi="Arial" w:cs="Arial"/>
          <w:sz w:val="22"/>
          <w:szCs w:val="22"/>
          <w:lang w:val="es-CL" w:bidi="ar-SA"/>
        </w:rPr>
        <w:t>O</w:t>
      </w:r>
      <w:r w:rsidR="008F1229" w:rsidRPr="00964202">
        <w:rPr>
          <w:rFonts w:ascii="Arial" w:hAnsi="Arial" w:cs="Arial"/>
          <w:sz w:val="22"/>
          <w:szCs w:val="22"/>
          <w:lang w:val="es-CL" w:bidi="ar-SA"/>
        </w:rPr>
        <w:t>torgar</w:t>
      </w:r>
      <w:r w:rsidR="0076796E" w:rsidRPr="00964202">
        <w:rPr>
          <w:rFonts w:ascii="Arial" w:hAnsi="Arial" w:cs="Arial"/>
          <w:sz w:val="22"/>
          <w:szCs w:val="22"/>
          <w:lang w:val="es-CL" w:bidi="ar-SA"/>
        </w:rPr>
        <w:t xml:space="preserve"> libre acceso al Inspector del c</w:t>
      </w:r>
      <w:r w:rsidR="008F1229" w:rsidRPr="00964202">
        <w:rPr>
          <w:rFonts w:ascii="Arial" w:hAnsi="Arial" w:cs="Arial"/>
          <w:sz w:val="22"/>
          <w:szCs w:val="22"/>
          <w:lang w:val="es-CL" w:bidi="ar-SA"/>
        </w:rPr>
        <w:t>ontrato a los antecedentes de</w:t>
      </w:r>
      <w:r w:rsidR="0076796E" w:rsidRPr="00964202">
        <w:rPr>
          <w:rFonts w:ascii="Arial" w:hAnsi="Arial" w:cs="Arial"/>
          <w:sz w:val="22"/>
          <w:szCs w:val="22"/>
          <w:lang w:val="es-CL" w:bidi="ar-SA"/>
        </w:rPr>
        <w:t xml:space="preserve"> éste</w:t>
      </w:r>
      <w:r w:rsidR="008F1229" w:rsidRPr="00964202">
        <w:rPr>
          <w:rFonts w:ascii="Arial" w:hAnsi="Arial" w:cs="Arial"/>
          <w:sz w:val="22"/>
          <w:szCs w:val="22"/>
          <w:lang w:val="es-CL" w:bidi="ar-SA"/>
        </w:rPr>
        <w:t xml:space="preserve">, </w:t>
      </w:r>
      <w:r w:rsidR="0076796E" w:rsidRPr="00964202">
        <w:rPr>
          <w:rFonts w:ascii="Arial" w:hAnsi="Arial" w:cs="Arial"/>
          <w:sz w:val="22"/>
          <w:szCs w:val="22"/>
          <w:lang w:val="es-CL" w:bidi="ar-SA"/>
        </w:rPr>
        <w:t xml:space="preserve">del </w:t>
      </w:r>
      <w:r w:rsidR="008F1229" w:rsidRPr="00964202">
        <w:rPr>
          <w:rFonts w:ascii="Arial" w:hAnsi="Arial" w:cs="Arial"/>
          <w:sz w:val="22"/>
          <w:szCs w:val="22"/>
          <w:lang w:val="es-CL" w:bidi="ar-SA"/>
        </w:rPr>
        <w:t>proyecto, diseños, planos, memorias de cálculo, especificaciones, etc., tanto digital</w:t>
      </w:r>
      <w:r w:rsidR="0076796E" w:rsidRPr="00964202">
        <w:rPr>
          <w:rFonts w:ascii="Arial" w:hAnsi="Arial" w:cs="Arial"/>
          <w:sz w:val="22"/>
          <w:szCs w:val="22"/>
          <w:lang w:val="es-CL" w:bidi="ar-SA"/>
        </w:rPr>
        <w:t>es</w:t>
      </w:r>
      <w:r w:rsidR="008F1229" w:rsidRPr="00964202">
        <w:rPr>
          <w:rFonts w:ascii="Arial" w:hAnsi="Arial" w:cs="Arial"/>
          <w:sz w:val="22"/>
          <w:szCs w:val="22"/>
          <w:lang w:val="es-CL" w:bidi="ar-SA"/>
        </w:rPr>
        <w:t xml:space="preserve"> como en papel, relacionados con los proyectos de arquitectura, ingeniería, especialidades, etc.</w:t>
      </w:r>
      <w:r w:rsidR="0076796E" w:rsidRPr="00964202">
        <w:rPr>
          <w:rFonts w:ascii="Arial" w:hAnsi="Arial" w:cs="Arial"/>
          <w:sz w:val="22"/>
          <w:szCs w:val="22"/>
          <w:lang w:val="es-CL" w:bidi="ar-SA"/>
        </w:rPr>
        <w:t>,</w:t>
      </w:r>
      <w:r w:rsidR="008F1229" w:rsidRPr="00964202">
        <w:rPr>
          <w:rFonts w:ascii="Arial" w:hAnsi="Arial" w:cs="Arial"/>
          <w:sz w:val="22"/>
          <w:szCs w:val="22"/>
          <w:lang w:val="es-CL" w:bidi="ar-SA"/>
        </w:rPr>
        <w:t xml:space="preserve"> y, en general, a todos los antecedentes que sean necesarios para su labor de fiscalización y control del cumplimiento de</w:t>
      </w:r>
      <w:r w:rsidR="0076796E" w:rsidRPr="00964202">
        <w:rPr>
          <w:rFonts w:ascii="Arial" w:hAnsi="Arial" w:cs="Arial"/>
          <w:sz w:val="22"/>
          <w:szCs w:val="22"/>
          <w:lang w:val="es-CL" w:bidi="ar-SA"/>
        </w:rPr>
        <w:t xml:space="preserve"> las obligaciones emanadas del c</w:t>
      </w:r>
      <w:r w:rsidR="008F1229" w:rsidRPr="00964202">
        <w:rPr>
          <w:rFonts w:ascii="Arial" w:hAnsi="Arial" w:cs="Arial"/>
          <w:sz w:val="22"/>
          <w:szCs w:val="22"/>
          <w:lang w:val="es-CL" w:bidi="ar-SA"/>
        </w:rPr>
        <w:t>ontrato.</w:t>
      </w:r>
    </w:p>
    <w:p w:rsidR="008F1229" w:rsidRPr="00964202" w:rsidRDefault="00EC7328" w:rsidP="008F1229">
      <w:pPr>
        <w:widowControl/>
        <w:numPr>
          <w:ilvl w:val="0"/>
          <w:numId w:val="19"/>
        </w:numPr>
        <w:snapToGrid/>
        <w:spacing w:line="276" w:lineRule="auto"/>
        <w:ind w:left="0" w:firstLine="0"/>
        <w:jc w:val="both"/>
        <w:rPr>
          <w:rFonts w:ascii="Arial" w:hAnsi="Arial" w:cs="Arial"/>
          <w:sz w:val="22"/>
          <w:szCs w:val="22"/>
          <w:lang w:val="es-CL" w:bidi="ar-SA"/>
        </w:rPr>
      </w:pPr>
      <w:r w:rsidRPr="00964202">
        <w:rPr>
          <w:rFonts w:ascii="Arial" w:hAnsi="Arial" w:cs="Arial"/>
          <w:sz w:val="22"/>
          <w:szCs w:val="22"/>
          <w:lang w:val="es-CL" w:bidi="ar-SA"/>
        </w:rPr>
        <w:t>E</w:t>
      </w:r>
      <w:r w:rsidR="008F1229" w:rsidRPr="00964202">
        <w:rPr>
          <w:rFonts w:ascii="Arial" w:hAnsi="Arial" w:cs="Arial"/>
          <w:sz w:val="22"/>
          <w:szCs w:val="22"/>
          <w:lang w:val="es-CL" w:bidi="ar-SA"/>
        </w:rPr>
        <w:t>n la etapa de construcción y explotación de las obras, cumplir con las exigencias de la Ley N° 20.123, que regula el trabajo de régimen de subcontratación, el funcionamiento de las empresas de servicios transitorios y el contrato de trabajo de servicios transitorios.</w:t>
      </w:r>
    </w:p>
    <w:p w:rsidR="008F1229" w:rsidRPr="00964202" w:rsidRDefault="00EC7328" w:rsidP="00EC7328">
      <w:pPr>
        <w:widowControl/>
        <w:numPr>
          <w:ilvl w:val="0"/>
          <w:numId w:val="19"/>
        </w:numPr>
        <w:snapToGrid/>
        <w:spacing w:line="276" w:lineRule="auto"/>
        <w:ind w:left="0" w:firstLine="0"/>
        <w:jc w:val="both"/>
        <w:rPr>
          <w:rFonts w:ascii="Arial" w:hAnsi="Arial" w:cs="Arial"/>
          <w:sz w:val="22"/>
          <w:szCs w:val="22"/>
          <w:lang w:val="es-CL" w:bidi="ar-SA"/>
        </w:rPr>
      </w:pPr>
      <w:r w:rsidRPr="00964202">
        <w:rPr>
          <w:rFonts w:ascii="Arial" w:hAnsi="Arial" w:cs="Arial"/>
          <w:sz w:val="22"/>
          <w:szCs w:val="22"/>
          <w:lang w:val="es-CL" w:bidi="ar-SA"/>
        </w:rPr>
        <w:t>E</w:t>
      </w:r>
      <w:r w:rsidR="008F1229" w:rsidRPr="00964202">
        <w:rPr>
          <w:rFonts w:ascii="Arial" w:hAnsi="Arial" w:cs="Arial"/>
          <w:sz w:val="22"/>
          <w:szCs w:val="22"/>
          <w:lang w:val="es-CL" w:bidi="ar-SA"/>
        </w:rPr>
        <w:t xml:space="preserve">n la etapa de construcción y explotación de las obras, cumplir las exigencias de la Ley N° 16.744, que establece normas sobre accidentes del trabajo y </w:t>
      </w:r>
      <w:r w:rsidR="0076796E" w:rsidRPr="00964202">
        <w:rPr>
          <w:rFonts w:ascii="Arial" w:hAnsi="Arial" w:cs="Arial"/>
          <w:sz w:val="22"/>
          <w:szCs w:val="22"/>
          <w:lang w:val="es-CL" w:bidi="ar-SA"/>
        </w:rPr>
        <w:t xml:space="preserve">enfermedades profesionales, como asimismo del </w:t>
      </w:r>
      <w:r w:rsidR="008F1229" w:rsidRPr="00964202">
        <w:rPr>
          <w:rFonts w:ascii="Arial" w:hAnsi="Arial" w:cs="Arial"/>
          <w:sz w:val="22"/>
          <w:szCs w:val="22"/>
          <w:lang w:val="es-CL" w:bidi="ar-SA"/>
        </w:rPr>
        <w:t xml:space="preserve">Decreto 40/68 </w:t>
      </w:r>
      <w:r w:rsidR="0076796E" w:rsidRPr="00964202">
        <w:rPr>
          <w:rFonts w:ascii="Arial" w:hAnsi="Arial" w:cs="Arial"/>
          <w:sz w:val="22"/>
          <w:szCs w:val="22"/>
          <w:lang w:val="es-CL" w:bidi="ar-SA"/>
        </w:rPr>
        <w:t>(Departamento de Prevención de R</w:t>
      </w:r>
      <w:r w:rsidR="008F1229" w:rsidRPr="00964202">
        <w:rPr>
          <w:rFonts w:ascii="Arial" w:hAnsi="Arial" w:cs="Arial"/>
          <w:sz w:val="22"/>
          <w:szCs w:val="22"/>
          <w:lang w:val="es-CL" w:bidi="ar-SA"/>
        </w:rPr>
        <w:t xml:space="preserve">iesgos); </w:t>
      </w:r>
      <w:r w:rsidR="0076796E" w:rsidRPr="00964202">
        <w:rPr>
          <w:rFonts w:ascii="Arial" w:hAnsi="Arial" w:cs="Arial"/>
          <w:sz w:val="22"/>
          <w:szCs w:val="22"/>
          <w:lang w:val="es-CL" w:bidi="ar-SA"/>
        </w:rPr>
        <w:t xml:space="preserve">del </w:t>
      </w:r>
      <w:r w:rsidR="008F1229" w:rsidRPr="00964202">
        <w:rPr>
          <w:rFonts w:ascii="Arial" w:hAnsi="Arial" w:cs="Arial"/>
          <w:sz w:val="22"/>
          <w:szCs w:val="22"/>
          <w:lang w:val="es-CL" w:bidi="ar-SA"/>
        </w:rPr>
        <w:t xml:space="preserve">Decreto 54/68 </w:t>
      </w:r>
      <w:r w:rsidR="0076796E" w:rsidRPr="00964202">
        <w:rPr>
          <w:rFonts w:ascii="Arial" w:hAnsi="Arial" w:cs="Arial"/>
          <w:sz w:val="22"/>
          <w:szCs w:val="22"/>
          <w:lang w:val="es-CL" w:bidi="ar-SA"/>
        </w:rPr>
        <w:t>(</w:t>
      </w:r>
      <w:r w:rsidR="008F1229" w:rsidRPr="00964202">
        <w:rPr>
          <w:rFonts w:ascii="Arial" w:hAnsi="Arial" w:cs="Arial"/>
          <w:sz w:val="22"/>
          <w:szCs w:val="22"/>
          <w:lang w:val="es-CL" w:bidi="ar-SA"/>
        </w:rPr>
        <w:t>Comités Paritarios</w:t>
      </w:r>
      <w:r w:rsidR="0076796E" w:rsidRPr="00964202">
        <w:rPr>
          <w:rFonts w:ascii="Arial" w:hAnsi="Arial" w:cs="Arial"/>
          <w:sz w:val="22"/>
          <w:szCs w:val="22"/>
          <w:lang w:val="es-CL" w:bidi="ar-SA"/>
        </w:rPr>
        <w:t>)</w:t>
      </w:r>
      <w:r w:rsidR="008F1229" w:rsidRPr="00964202">
        <w:rPr>
          <w:rFonts w:ascii="Arial" w:hAnsi="Arial" w:cs="Arial"/>
          <w:sz w:val="22"/>
          <w:szCs w:val="22"/>
          <w:lang w:val="es-CL" w:bidi="ar-SA"/>
        </w:rPr>
        <w:t xml:space="preserve"> y </w:t>
      </w:r>
      <w:r w:rsidR="0076796E" w:rsidRPr="00964202">
        <w:rPr>
          <w:rFonts w:ascii="Arial" w:hAnsi="Arial" w:cs="Arial"/>
          <w:sz w:val="22"/>
          <w:szCs w:val="22"/>
          <w:lang w:val="es-CL" w:bidi="ar-SA"/>
        </w:rPr>
        <w:t xml:space="preserve">del </w:t>
      </w:r>
      <w:r w:rsidR="008F1229" w:rsidRPr="00964202">
        <w:rPr>
          <w:rFonts w:ascii="Arial" w:hAnsi="Arial" w:cs="Arial"/>
          <w:sz w:val="22"/>
          <w:szCs w:val="22"/>
          <w:lang w:val="es-CL" w:bidi="ar-SA"/>
        </w:rPr>
        <w:t>Decreto Supremo N° 594, sobre condiciones sanitarias y ambientales básicas en los lugares de trabajo.</w:t>
      </w:r>
    </w:p>
    <w:p w:rsidR="008F1229" w:rsidRPr="00964202" w:rsidRDefault="00EC7328" w:rsidP="008F1229">
      <w:pPr>
        <w:widowControl/>
        <w:numPr>
          <w:ilvl w:val="0"/>
          <w:numId w:val="19"/>
        </w:numPr>
        <w:shd w:val="clear" w:color="auto" w:fill="FFFFFF"/>
        <w:snapToGrid/>
        <w:ind w:left="0" w:firstLine="0"/>
        <w:jc w:val="both"/>
        <w:rPr>
          <w:rFonts w:ascii="Arial" w:hAnsi="Arial" w:cs="Arial"/>
          <w:sz w:val="22"/>
          <w:szCs w:val="22"/>
          <w:lang w:val="es-CL" w:bidi="ar-SA"/>
        </w:rPr>
      </w:pPr>
      <w:r w:rsidRPr="00964202">
        <w:rPr>
          <w:rFonts w:ascii="Arial" w:hAnsi="Arial" w:cs="Arial"/>
          <w:sz w:val="22"/>
          <w:szCs w:val="22"/>
          <w:lang w:val="es-CL" w:bidi="ar-SA"/>
        </w:rPr>
        <w:t>E</w:t>
      </w:r>
      <w:r w:rsidR="008F1229" w:rsidRPr="00964202">
        <w:rPr>
          <w:rFonts w:ascii="Arial" w:hAnsi="Arial" w:cs="Arial"/>
          <w:sz w:val="22"/>
          <w:szCs w:val="22"/>
          <w:lang w:val="es-CL" w:bidi="ar-SA"/>
        </w:rPr>
        <w:t>n la etapa de construcción y explotación de las obras, implementar un plan de manejo ambiental, el cual corresponda a un instrumento de gestión que def</w:t>
      </w:r>
      <w:r w:rsidR="0076796E" w:rsidRPr="00964202">
        <w:rPr>
          <w:rFonts w:ascii="Arial" w:hAnsi="Arial" w:cs="Arial"/>
          <w:sz w:val="22"/>
          <w:szCs w:val="22"/>
          <w:lang w:val="es-CL" w:bidi="ar-SA"/>
        </w:rPr>
        <w:t>ina los procedimientos a seguir</w:t>
      </w:r>
      <w:r w:rsidR="008F1229" w:rsidRPr="00964202">
        <w:rPr>
          <w:rFonts w:ascii="Arial" w:hAnsi="Arial" w:cs="Arial"/>
          <w:sz w:val="22"/>
          <w:szCs w:val="22"/>
          <w:lang w:val="es-CL" w:bidi="ar-SA"/>
        </w:rPr>
        <w:t xml:space="preserve"> para estimar el impacto de la activ</w:t>
      </w:r>
      <w:r w:rsidR="0076796E" w:rsidRPr="00964202">
        <w:rPr>
          <w:rFonts w:ascii="Arial" w:hAnsi="Arial" w:cs="Arial"/>
          <w:sz w:val="22"/>
          <w:szCs w:val="22"/>
          <w:lang w:val="es-CL" w:bidi="ar-SA"/>
        </w:rPr>
        <w:t>idad, las medidas de mitigación y</w:t>
      </w:r>
      <w:r w:rsidR="008F1229" w:rsidRPr="00964202">
        <w:rPr>
          <w:rFonts w:ascii="Arial" w:hAnsi="Arial" w:cs="Arial"/>
          <w:sz w:val="22"/>
          <w:szCs w:val="22"/>
          <w:lang w:val="es-CL" w:bidi="ar-SA"/>
        </w:rPr>
        <w:t xml:space="preserve"> re</w:t>
      </w:r>
      <w:r w:rsidR="0076796E" w:rsidRPr="00964202">
        <w:rPr>
          <w:rFonts w:ascii="Arial" w:hAnsi="Arial" w:cs="Arial"/>
          <w:sz w:val="22"/>
          <w:szCs w:val="22"/>
          <w:lang w:val="es-CL" w:bidi="ar-SA"/>
        </w:rPr>
        <w:t>stauración y el seguimiento de é</w:t>
      </w:r>
      <w:r w:rsidR="008F1229" w:rsidRPr="00964202">
        <w:rPr>
          <w:rFonts w:ascii="Arial" w:hAnsi="Arial" w:cs="Arial"/>
          <w:sz w:val="22"/>
          <w:szCs w:val="22"/>
          <w:lang w:val="es-CL" w:bidi="ar-SA"/>
        </w:rPr>
        <w:t>stas.</w:t>
      </w:r>
    </w:p>
    <w:p w:rsidR="008D301A" w:rsidRPr="00964202" w:rsidRDefault="008D301A" w:rsidP="008D301A">
      <w:pPr>
        <w:widowControl/>
        <w:shd w:val="clear" w:color="auto" w:fill="FFFFFF"/>
        <w:snapToGrid/>
        <w:jc w:val="both"/>
        <w:rPr>
          <w:rFonts w:ascii="Arial" w:hAnsi="Arial" w:cs="Arial"/>
          <w:sz w:val="22"/>
          <w:szCs w:val="22"/>
          <w:lang w:val="es-CL" w:bidi="ar-SA"/>
        </w:rPr>
      </w:pPr>
    </w:p>
    <w:p w:rsidR="008F1229" w:rsidRPr="00964202" w:rsidRDefault="00300B52" w:rsidP="008F1229">
      <w:pPr>
        <w:widowControl/>
        <w:numPr>
          <w:ilvl w:val="0"/>
          <w:numId w:val="19"/>
        </w:numPr>
        <w:snapToGrid/>
        <w:spacing w:line="276" w:lineRule="auto"/>
        <w:ind w:left="0" w:firstLine="0"/>
        <w:jc w:val="both"/>
        <w:rPr>
          <w:rFonts w:ascii="Arial" w:hAnsi="Arial" w:cs="Arial"/>
          <w:sz w:val="22"/>
          <w:szCs w:val="22"/>
          <w:lang w:val="es-CL" w:bidi="ar-SA"/>
        </w:rPr>
      </w:pPr>
      <w:r w:rsidRPr="00964202">
        <w:rPr>
          <w:rFonts w:ascii="Arial" w:hAnsi="Arial" w:cs="Arial"/>
          <w:sz w:val="22"/>
          <w:szCs w:val="22"/>
          <w:lang w:val="es-CL" w:bidi="ar-SA"/>
        </w:rPr>
        <w:t>P</w:t>
      </w:r>
      <w:r w:rsidR="0076796E" w:rsidRPr="00964202">
        <w:rPr>
          <w:rFonts w:ascii="Arial" w:hAnsi="Arial" w:cs="Arial"/>
          <w:sz w:val="22"/>
          <w:szCs w:val="22"/>
          <w:lang w:val="es-CL" w:bidi="ar-SA"/>
        </w:rPr>
        <w:t>roporcionar al Inspector del c</w:t>
      </w:r>
      <w:r w:rsidR="008F1229" w:rsidRPr="00964202">
        <w:rPr>
          <w:rFonts w:ascii="Arial" w:hAnsi="Arial" w:cs="Arial"/>
          <w:sz w:val="22"/>
          <w:szCs w:val="22"/>
          <w:lang w:val="es-CL" w:bidi="ar-SA"/>
        </w:rPr>
        <w:t>ontrato, desde el inicio y durante la etapa de construcción, los siguientes datos:</w:t>
      </w:r>
    </w:p>
    <w:p w:rsidR="008D301A" w:rsidRPr="00964202" w:rsidRDefault="008D301A" w:rsidP="008D301A">
      <w:pPr>
        <w:widowControl/>
        <w:snapToGrid/>
        <w:spacing w:line="276" w:lineRule="auto"/>
        <w:jc w:val="both"/>
        <w:rPr>
          <w:rFonts w:ascii="Arial" w:hAnsi="Arial" w:cs="Arial"/>
          <w:sz w:val="22"/>
          <w:szCs w:val="22"/>
          <w:lang w:val="es-CL" w:bidi="ar-SA"/>
        </w:rPr>
      </w:pP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1.- </w:t>
      </w:r>
      <w:r w:rsidR="008F1229" w:rsidRPr="00964202">
        <w:rPr>
          <w:rFonts w:ascii="Arial" w:hAnsi="Arial" w:cs="Arial"/>
          <w:sz w:val="22"/>
          <w:szCs w:val="22"/>
          <w:lang w:val="es-CL" w:bidi="ar-SA"/>
        </w:rPr>
        <w:t>Informe mensual de avance de la construcción de las obras, describiendo los problemas que se hayan producido.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2.- </w:t>
      </w:r>
      <w:r w:rsidR="008F1229" w:rsidRPr="00964202">
        <w:rPr>
          <w:rFonts w:ascii="Arial" w:hAnsi="Arial" w:cs="Arial"/>
          <w:sz w:val="22"/>
          <w:szCs w:val="22"/>
          <w:lang w:val="es-CL" w:bidi="ar-SA"/>
        </w:rPr>
        <w:t>Informes trimestrales de avance en la gestión ambiental</w:t>
      </w:r>
      <w:r w:rsidR="0076796E" w:rsidRPr="00964202">
        <w:rPr>
          <w:rFonts w:ascii="Arial" w:hAnsi="Arial" w:cs="Arial"/>
          <w:sz w:val="22"/>
          <w:szCs w:val="22"/>
          <w:lang w:val="es-CL" w:bidi="ar-SA"/>
        </w:rPr>
        <w:t>.</w:t>
      </w:r>
    </w:p>
    <w:p w:rsidR="008F1229" w:rsidRPr="00964202" w:rsidRDefault="008D301A" w:rsidP="008F1229">
      <w:pPr>
        <w:widowControl/>
        <w:snapToGrid/>
        <w:spacing w:line="276" w:lineRule="auto"/>
        <w:jc w:val="both"/>
        <w:rPr>
          <w:lang w:val="es-CL" w:bidi="ar-SA"/>
        </w:rPr>
      </w:pPr>
      <w:r w:rsidRPr="00964202">
        <w:rPr>
          <w:rFonts w:ascii="Arial" w:hAnsi="Arial" w:cs="Arial"/>
          <w:sz w:val="22"/>
          <w:szCs w:val="22"/>
          <w:lang w:val="es-CL" w:bidi="ar-SA"/>
        </w:rPr>
        <w:t xml:space="preserve">3.- </w:t>
      </w:r>
      <w:r w:rsidR="008F1229" w:rsidRPr="00964202">
        <w:rPr>
          <w:rFonts w:ascii="Arial" w:hAnsi="Arial" w:cs="Arial"/>
          <w:sz w:val="22"/>
          <w:szCs w:val="22"/>
          <w:lang w:val="es-CL" w:bidi="ar-SA"/>
        </w:rPr>
        <w:t>Entrega de resultados de ensayos seg</w:t>
      </w:r>
      <w:r w:rsidR="0076796E" w:rsidRPr="00964202">
        <w:rPr>
          <w:rFonts w:ascii="Arial" w:hAnsi="Arial" w:cs="Arial"/>
          <w:sz w:val="22"/>
          <w:szCs w:val="22"/>
          <w:lang w:val="es-CL" w:bidi="ar-SA"/>
        </w:rPr>
        <w:t>ún lo establecido en las bases t</w:t>
      </w:r>
      <w:r w:rsidR="008F1229" w:rsidRPr="00964202">
        <w:rPr>
          <w:rFonts w:ascii="Arial" w:hAnsi="Arial" w:cs="Arial"/>
          <w:sz w:val="22"/>
          <w:szCs w:val="22"/>
          <w:lang w:val="es-CL" w:bidi="ar-SA"/>
        </w:rPr>
        <w:t>écnicas</w:t>
      </w:r>
      <w:r w:rsidR="0076796E" w:rsidRPr="00964202">
        <w:rPr>
          <w:rFonts w:ascii="Arial" w:hAnsi="Arial" w:cs="Arial"/>
          <w:sz w:val="22"/>
          <w:szCs w:val="22"/>
          <w:lang w:val="es-CL" w:bidi="ar-SA"/>
        </w:rPr>
        <w:t>.</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4.- </w:t>
      </w:r>
      <w:r w:rsidR="008F1229" w:rsidRPr="00964202">
        <w:rPr>
          <w:rFonts w:ascii="Arial" w:hAnsi="Arial" w:cs="Arial"/>
          <w:sz w:val="22"/>
          <w:szCs w:val="22"/>
          <w:lang w:val="es-CL" w:bidi="ar-SA"/>
        </w:rPr>
        <w:t>Información acerca de los accidentes del trabajo y de las enfermedades profesionales, haciendo entrega, cuando corresponda, de las denuncias que se hubieren producido.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5.- </w:t>
      </w:r>
      <w:r w:rsidR="008F1229" w:rsidRPr="00964202">
        <w:rPr>
          <w:rFonts w:ascii="Arial" w:hAnsi="Arial" w:cs="Arial"/>
          <w:sz w:val="22"/>
          <w:szCs w:val="22"/>
          <w:lang w:val="es-CL" w:bidi="ar-SA"/>
        </w:rPr>
        <w:t xml:space="preserve">Cualquier otra </w:t>
      </w:r>
      <w:r w:rsidR="00964782" w:rsidRPr="00964202">
        <w:rPr>
          <w:rFonts w:ascii="Arial" w:hAnsi="Arial" w:cs="Arial"/>
          <w:sz w:val="22"/>
          <w:szCs w:val="22"/>
          <w:lang w:val="es-CL" w:bidi="ar-SA"/>
        </w:rPr>
        <w:t>información establecida en las bases técnicas o e</w:t>
      </w:r>
      <w:r w:rsidR="008F1229" w:rsidRPr="00964202">
        <w:rPr>
          <w:rFonts w:ascii="Arial" w:hAnsi="Arial" w:cs="Arial"/>
          <w:sz w:val="22"/>
          <w:szCs w:val="22"/>
          <w:lang w:val="es-CL" w:bidi="ar-SA"/>
        </w:rPr>
        <w:t>conómicas.</w:t>
      </w:r>
    </w:p>
    <w:p w:rsidR="008D301A" w:rsidRPr="00964202" w:rsidRDefault="008D301A" w:rsidP="008D301A">
      <w:pPr>
        <w:widowControl/>
        <w:snapToGrid/>
        <w:spacing w:line="276" w:lineRule="auto"/>
        <w:jc w:val="both"/>
        <w:rPr>
          <w:rFonts w:ascii="Arial" w:hAnsi="Arial" w:cs="Arial"/>
          <w:sz w:val="22"/>
          <w:szCs w:val="22"/>
          <w:lang w:val="es-CL" w:bidi="ar-SA"/>
        </w:rPr>
      </w:pPr>
    </w:p>
    <w:p w:rsidR="008F1229" w:rsidRPr="00964202" w:rsidRDefault="00300B52" w:rsidP="008F1229">
      <w:pPr>
        <w:widowControl/>
        <w:numPr>
          <w:ilvl w:val="0"/>
          <w:numId w:val="19"/>
        </w:numPr>
        <w:snapToGrid/>
        <w:spacing w:line="276" w:lineRule="auto"/>
        <w:ind w:left="0" w:firstLine="0"/>
        <w:jc w:val="both"/>
        <w:rPr>
          <w:rFonts w:ascii="Arial" w:hAnsi="Arial" w:cs="Arial"/>
          <w:sz w:val="22"/>
          <w:szCs w:val="22"/>
          <w:lang w:val="es-CL" w:bidi="ar-SA"/>
        </w:rPr>
      </w:pPr>
      <w:r w:rsidRPr="00964202">
        <w:rPr>
          <w:rFonts w:ascii="Arial" w:hAnsi="Arial" w:cs="Arial"/>
          <w:sz w:val="22"/>
          <w:szCs w:val="22"/>
          <w:lang w:val="es-CL" w:bidi="ar-SA"/>
        </w:rPr>
        <w:t>P</w:t>
      </w:r>
      <w:r w:rsidR="00964782" w:rsidRPr="00964202">
        <w:rPr>
          <w:rFonts w:ascii="Arial" w:hAnsi="Arial" w:cs="Arial"/>
          <w:sz w:val="22"/>
          <w:szCs w:val="22"/>
          <w:lang w:val="es-CL" w:bidi="ar-SA"/>
        </w:rPr>
        <w:t>roporcionar al Inspector del c</w:t>
      </w:r>
      <w:r w:rsidR="008F1229" w:rsidRPr="00964202">
        <w:rPr>
          <w:rFonts w:ascii="Arial" w:hAnsi="Arial" w:cs="Arial"/>
          <w:sz w:val="22"/>
          <w:szCs w:val="22"/>
          <w:lang w:val="es-CL" w:bidi="ar-SA"/>
        </w:rPr>
        <w:t>ontrato, durante la etapa de explotación, la siguiente información:</w:t>
      </w:r>
    </w:p>
    <w:p w:rsidR="008D301A" w:rsidRPr="00964202" w:rsidRDefault="008D301A" w:rsidP="008D301A">
      <w:pPr>
        <w:widowControl/>
        <w:snapToGrid/>
        <w:spacing w:line="276" w:lineRule="auto"/>
        <w:jc w:val="both"/>
        <w:rPr>
          <w:rFonts w:ascii="Arial" w:hAnsi="Arial" w:cs="Arial"/>
          <w:sz w:val="22"/>
          <w:szCs w:val="22"/>
          <w:lang w:val="es-CL" w:bidi="ar-SA"/>
        </w:rPr>
      </w:pPr>
    </w:p>
    <w:p w:rsidR="008D301A"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1.- </w:t>
      </w:r>
      <w:r w:rsidR="00964782" w:rsidRPr="00964202">
        <w:rPr>
          <w:rFonts w:ascii="Arial" w:hAnsi="Arial" w:cs="Arial"/>
          <w:sz w:val="22"/>
          <w:szCs w:val="22"/>
          <w:lang w:val="es-CL" w:bidi="ar-SA"/>
        </w:rPr>
        <w:t>Plan de emergencia y evacuación del e</w:t>
      </w:r>
      <w:r w:rsidR="008F1229" w:rsidRPr="00964202">
        <w:rPr>
          <w:rFonts w:ascii="Arial" w:hAnsi="Arial" w:cs="Arial"/>
          <w:sz w:val="22"/>
          <w:szCs w:val="22"/>
          <w:lang w:val="es-CL" w:bidi="ar-SA"/>
        </w:rPr>
        <w:t>stacionami</w:t>
      </w:r>
      <w:r w:rsidRPr="00964202">
        <w:rPr>
          <w:rFonts w:ascii="Arial" w:hAnsi="Arial" w:cs="Arial"/>
          <w:sz w:val="22"/>
          <w:szCs w:val="22"/>
          <w:lang w:val="es-CL" w:bidi="ar-SA"/>
        </w:rPr>
        <w:t>ento.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2.- </w:t>
      </w:r>
      <w:r w:rsidR="00964782" w:rsidRPr="00964202">
        <w:rPr>
          <w:rFonts w:ascii="Arial" w:hAnsi="Arial" w:cs="Arial"/>
          <w:sz w:val="22"/>
          <w:szCs w:val="22"/>
          <w:lang w:val="es-CL" w:bidi="ar-SA"/>
        </w:rPr>
        <w:t>Programa a</w:t>
      </w:r>
      <w:r w:rsidR="008F1229" w:rsidRPr="00964202">
        <w:rPr>
          <w:rFonts w:ascii="Arial" w:hAnsi="Arial" w:cs="Arial"/>
          <w:sz w:val="22"/>
          <w:szCs w:val="22"/>
          <w:lang w:val="es-CL" w:bidi="ar-SA"/>
        </w:rPr>
        <w:t>nua</w:t>
      </w:r>
      <w:r w:rsidR="00964782" w:rsidRPr="00964202">
        <w:rPr>
          <w:rFonts w:ascii="Arial" w:hAnsi="Arial" w:cs="Arial"/>
          <w:sz w:val="22"/>
          <w:szCs w:val="22"/>
          <w:lang w:val="es-CL" w:bidi="ar-SA"/>
        </w:rPr>
        <w:t>l de a</w:t>
      </w:r>
      <w:r w:rsidR="008F1229" w:rsidRPr="00964202">
        <w:rPr>
          <w:rFonts w:ascii="Arial" w:hAnsi="Arial" w:cs="Arial"/>
          <w:sz w:val="22"/>
          <w:szCs w:val="22"/>
          <w:lang w:val="es-CL" w:bidi="ar-SA"/>
        </w:rPr>
        <w:t xml:space="preserve">seo </w:t>
      </w:r>
      <w:r w:rsidR="00964782" w:rsidRPr="00964202">
        <w:rPr>
          <w:rFonts w:ascii="Arial" w:hAnsi="Arial" w:cs="Arial"/>
          <w:sz w:val="22"/>
          <w:szCs w:val="22"/>
          <w:lang w:val="es-CL" w:bidi="ar-SA"/>
        </w:rPr>
        <w:t>del e</w:t>
      </w:r>
      <w:r w:rsidR="008F1229" w:rsidRPr="00964202">
        <w:rPr>
          <w:rFonts w:ascii="Arial" w:hAnsi="Arial" w:cs="Arial"/>
          <w:sz w:val="22"/>
          <w:szCs w:val="22"/>
          <w:lang w:val="es-CL" w:bidi="ar-SA"/>
        </w:rPr>
        <w:t>stacionamiento.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3.- </w:t>
      </w:r>
      <w:r w:rsidR="00964782" w:rsidRPr="00964202">
        <w:rPr>
          <w:rFonts w:ascii="Arial" w:hAnsi="Arial" w:cs="Arial"/>
          <w:sz w:val="22"/>
          <w:szCs w:val="22"/>
          <w:lang w:val="es-CL" w:bidi="ar-SA"/>
        </w:rPr>
        <w:t>Programa anual de conservación y m</w:t>
      </w:r>
      <w:r w:rsidR="008F1229" w:rsidRPr="00964202">
        <w:rPr>
          <w:rFonts w:ascii="Arial" w:hAnsi="Arial" w:cs="Arial"/>
          <w:sz w:val="22"/>
          <w:szCs w:val="22"/>
          <w:lang w:val="es-CL" w:bidi="ar-SA"/>
        </w:rPr>
        <w:t>antenimiento</w:t>
      </w:r>
      <w:r w:rsidR="00964782" w:rsidRPr="00964202">
        <w:rPr>
          <w:rFonts w:ascii="Arial" w:hAnsi="Arial" w:cs="Arial"/>
          <w:sz w:val="22"/>
          <w:szCs w:val="22"/>
          <w:lang w:val="es-CL" w:bidi="ar-SA"/>
        </w:rPr>
        <w:t>.</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4.- </w:t>
      </w:r>
      <w:r w:rsidR="008F1229" w:rsidRPr="00964202">
        <w:rPr>
          <w:rFonts w:ascii="Arial" w:hAnsi="Arial" w:cs="Arial"/>
          <w:sz w:val="22"/>
          <w:szCs w:val="22"/>
          <w:lang w:val="es-CL" w:bidi="ar-SA"/>
        </w:rPr>
        <w:t>Organización y personal superior de la sociedad</w:t>
      </w:r>
      <w:r w:rsidR="00964782" w:rsidRPr="00964202">
        <w:rPr>
          <w:rFonts w:ascii="Arial" w:hAnsi="Arial" w:cs="Arial"/>
          <w:sz w:val="22"/>
          <w:szCs w:val="22"/>
          <w:lang w:val="es-CL" w:bidi="ar-SA"/>
        </w:rPr>
        <w:t>,</w:t>
      </w:r>
      <w:r w:rsidR="008F1229" w:rsidRPr="00964202">
        <w:rPr>
          <w:rFonts w:ascii="Arial" w:hAnsi="Arial" w:cs="Arial"/>
          <w:sz w:val="22"/>
          <w:szCs w:val="22"/>
          <w:lang w:val="es-CL" w:bidi="ar-SA"/>
        </w:rPr>
        <w:t xml:space="preserve"> cada vez que se produzca un cambio.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5.- </w:t>
      </w:r>
      <w:r w:rsidR="00964782" w:rsidRPr="00964202">
        <w:rPr>
          <w:rFonts w:ascii="Arial" w:hAnsi="Arial" w:cs="Arial"/>
          <w:sz w:val="22"/>
          <w:szCs w:val="22"/>
          <w:lang w:val="es-CL" w:bidi="ar-SA"/>
        </w:rPr>
        <w:t>Certificación anual por parte de la autoridad s</w:t>
      </w:r>
      <w:r w:rsidR="008F1229" w:rsidRPr="00964202">
        <w:rPr>
          <w:rFonts w:ascii="Arial" w:hAnsi="Arial" w:cs="Arial"/>
          <w:sz w:val="22"/>
          <w:szCs w:val="22"/>
          <w:lang w:val="es-CL" w:bidi="ar-SA"/>
        </w:rPr>
        <w:t>anitaria</w:t>
      </w:r>
      <w:r w:rsidR="00964782" w:rsidRPr="00964202">
        <w:rPr>
          <w:rFonts w:ascii="Arial" w:hAnsi="Arial" w:cs="Arial"/>
          <w:sz w:val="22"/>
          <w:szCs w:val="22"/>
          <w:lang w:val="es-CL" w:bidi="ar-SA"/>
        </w:rPr>
        <w:t>.</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6.- </w:t>
      </w:r>
      <w:r w:rsidR="00964782" w:rsidRPr="00964202">
        <w:rPr>
          <w:rFonts w:ascii="Arial" w:hAnsi="Arial" w:cs="Arial"/>
          <w:sz w:val="22"/>
          <w:szCs w:val="22"/>
          <w:lang w:val="es-CL" w:bidi="ar-SA"/>
        </w:rPr>
        <w:t>Informe semestral de gestión a</w:t>
      </w:r>
      <w:r w:rsidR="008F1229" w:rsidRPr="00964202">
        <w:rPr>
          <w:rFonts w:ascii="Arial" w:hAnsi="Arial" w:cs="Arial"/>
          <w:sz w:val="22"/>
          <w:szCs w:val="22"/>
          <w:lang w:val="es-CL" w:bidi="ar-SA"/>
        </w:rPr>
        <w:t xml:space="preserve">mbiental e </w:t>
      </w:r>
      <w:r w:rsidR="00964782" w:rsidRPr="00964202">
        <w:rPr>
          <w:rFonts w:ascii="Arial" w:hAnsi="Arial" w:cs="Arial"/>
          <w:sz w:val="22"/>
          <w:szCs w:val="22"/>
          <w:lang w:val="es-CL" w:bidi="ar-SA"/>
        </w:rPr>
        <w:t>informe de sistema de combate de i</w:t>
      </w:r>
      <w:r w:rsidR="008F1229" w:rsidRPr="00964202">
        <w:rPr>
          <w:rFonts w:ascii="Arial" w:hAnsi="Arial" w:cs="Arial"/>
          <w:sz w:val="22"/>
          <w:szCs w:val="22"/>
          <w:lang w:val="es-CL" w:bidi="ar-SA"/>
        </w:rPr>
        <w:t>ncendios.</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7.- </w:t>
      </w:r>
      <w:r w:rsidR="008F1229" w:rsidRPr="00964202">
        <w:rPr>
          <w:rFonts w:ascii="Arial" w:hAnsi="Arial" w:cs="Arial"/>
          <w:sz w:val="22"/>
          <w:szCs w:val="22"/>
          <w:lang w:val="es-CL" w:bidi="ar-SA"/>
        </w:rPr>
        <w:t>Informe mensual de reclamos presentados por los usuarios, identificando al usuario y el reclamo que haya formulado.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lastRenderedPageBreak/>
        <w:t xml:space="preserve">8.- </w:t>
      </w:r>
      <w:r w:rsidR="008F1229" w:rsidRPr="00964202">
        <w:rPr>
          <w:rFonts w:ascii="Arial" w:hAnsi="Arial" w:cs="Arial"/>
          <w:sz w:val="22"/>
          <w:szCs w:val="22"/>
          <w:lang w:val="es-CL" w:bidi="ar-SA"/>
        </w:rPr>
        <w:t>Informe mensual con las sig</w:t>
      </w:r>
      <w:r w:rsidR="00964782" w:rsidRPr="00964202">
        <w:rPr>
          <w:rFonts w:ascii="Arial" w:hAnsi="Arial" w:cs="Arial"/>
          <w:sz w:val="22"/>
          <w:szCs w:val="22"/>
          <w:lang w:val="es-CL" w:bidi="ar-SA"/>
        </w:rPr>
        <w:t>uientes estadísticas: promedio mensual de tasa de o</w:t>
      </w:r>
      <w:r w:rsidR="008F1229" w:rsidRPr="00964202">
        <w:rPr>
          <w:rFonts w:ascii="Arial" w:hAnsi="Arial" w:cs="Arial"/>
          <w:sz w:val="22"/>
          <w:szCs w:val="22"/>
          <w:lang w:val="es-CL" w:bidi="ar-SA"/>
        </w:rPr>
        <w:t xml:space="preserve">cupación del </w:t>
      </w:r>
      <w:r w:rsidR="00964782" w:rsidRPr="00964202">
        <w:rPr>
          <w:rFonts w:ascii="Arial" w:hAnsi="Arial" w:cs="Arial"/>
          <w:sz w:val="22"/>
          <w:szCs w:val="22"/>
          <w:lang w:val="es-CL" w:bidi="ar-SA"/>
        </w:rPr>
        <w:t>estacionamiento subterráneo y promedio mensual de índice de rotación horaria del estacionamiento s</w:t>
      </w:r>
      <w:r w:rsidR="008F1229" w:rsidRPr="00964202">
        <w:rPr>
          <w:rFonts w:ascii="Arial" w:hAnsi="Arial" w:cs="Arial"/>
          <w:sz w:val="22"/>
          <w:szCs w:val="22"/>
          <w:lang w:val="es-CL" w:bidi="ar-SA"/>
        </w:rPr>
        <w:t>ubterráneo.</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9.- </w:t>
      </w:r>
      <w:r w:rsidR="008F1229" w:rsidRPr="00964202">
        <w:rPr>
          <w:rFonts w:ascii="Arial" w:hAnsi="Arial" w:cs="Arial"/>
          <w:sz w:val="22"/>
          <w:szCs w:val="22"/>
          <w:lang w:val="es-CL" w:bidi="ar-SA"/>
        </w:rPr>
        <w:t xml:space="preserve">Cualquier otra </w:t>
      </w:r>
      <w:r w:rsidR="00964782" w:rsidRPr="00964202">
        <w:rPr>
          <w:rFonts w:ascii="Arial" w:hAnsi="Arial" w:cs="Arial"/>
          <w:sz w:val="22"/>
          <w:szCs w:val="22"/>
          <w:lang w:val="es-CL" w:bidi="ar-SA"/>
        </w:rPr>
        <w:t>información establecida en las bases administrativas y t</w:t>
      </w:r>
      <w:r w:rsidR="008F1229" w:rsidRPr="00964202">
        <w:rPr>
          <w:rFonts w:ascii="Arial" w:hAnsi="Arial" w:cs="Arial"/>
          <w:sz w:val="22"/>
          <w:szCs w:val="22"/>
          <w:lang w:val="es-CL" w:bidi="ar-SA"/>
        </w:rPr>
        <w:t>écnicas.</w:t>
      </w:r>
    </w:p>
    <w:p w:rsidR="008F1229" w:rsidRPr="00964202" w:rsidRDefault="008D301A" w:rsidP="008D301A">
      <w:pPr>
        <w:widowControl/>
        <w:snapToGrid/>
        <w:spacing w:line="276" w:lineRule="auto"/>
        <w:jc w:val="both"/>
        <w:rPr>
          <w:rFonts w:ascii="Arial" w:hAnsi="Arial" w:cs="Arial"/>
          <w:sz w:val="22"/>
          <w:szCs w:val="22"/>
          <w:lang w:val="es-CL" w:bidi="ar-SA"/>
        </w:rPr>
      </w:pPr>
      <w:r w:rsidRPr="00964202">
        <w:rPr>
          <w:rFonts w:ascii="Arial" w:hAnsi="Arial" w:cs="Arial"/>
          <w:sz w:val="22"/>
          <w:szCs w:val="22"/>
          <w:lang w:val="es-CL" w:bidi="ar-SA"/>
        </w:rPr>
        <w:t xml:space="preserve">10.- </w:t>
      </w:r>
      <w:r w:rsidR="008F1229" w:rsidRPr="00964202">
        <w:rPr>
          <w:rFonts w:ascii="Arial" w:hAnsi="Arial" w:cs="Arial"/>
          <w:sz w:val="22"/>
          <w:szCs w:val="22"/>
          <w:lang w:val="es-CL" w:bidi="ar-SA"/>
        </w:rPr>
        <w:t xml:space="preserve">Cualquier otra información </w:t>
      </w:r>
      <w:r w:rsidR="00964782" w:rsidRPr="00964202">
        <w:rPr>
          <w:rFonts w:ascii="Arial" w:hAnsi="Arial" w:cs="Arial"/>
          <w:sz w:val="22"/>
          <w:szCs w:val="22"/>
          <w:lang w:val="es-CL" w:bidi="ar-SA"/>
        </w:rPr>
        <w:t>adicional que el Inspector del c</w:t>
      </w:r>
      <w:r w:rsidR="008F1229" w:rsidRPr="00964202">
        <w:rPr>
          <w:rFonts w:ascii="Arial" w:hAnsi="Arial" w:cs="Arial"/>
          <w:sz w:val="22"/>
          <w:szCs w:val="22"/>
          <w:lang w:val="es-CL" w:bidi="ar-SA"/>
        </w:rPr>
        <w:t>ontrato necesite para fiscalizar el adecuado cumplimiento de</w:t>
      </w:r>
      <w:r w:rsidR="00964782" w:rsidRPr="00964202">
        <w:rPr>
          <w:rFonts w:ascii="Arial" w:hAnsi="Arial" w:cs="Arial"/>
          <w:sz w:val="22"/>
          <w:szCs w:val="22"/>
          <w:lang w:val="es-CL" w:bidi="ar-SA"/>
        </w:rPr>
        <w:t xml:space="preserve"> éste</w:t>
      </w:r>
      <w:r w:rsidR="008F1229" w:rsidRPr="00964202">
        <w:rPr>
          <w:rFonts w:ascii="Arial" w:hAnsi="Arial" w:cs="Arial"/>
          <w:sz w:val="22"/>
          <w:szCs w:val="22"/>
          <w:lang w:val="es-CL" w:bidi="ar-SA"/>
        </w:rPr>
        <w:t xml:space="preserve"> por parte del </w:t>
      </w:r>
      <w:r w:rsidR="00964782" w:rsidRPr="00964202">
        <w:rPr>
          <w:rFonts w:ascii="Arial" w:hAnsi="Arial" w:cs="Arial"/>
          <w:sz w:val="22"/>
          <w:szCs w:val="22"/>
          <w:lang w:val="es-CL" w:bidi="ar-SA"/>
        </w:rPr>
        <w:t>Participante</w:t>
      </w:r>
      <w:r w:rsidR="008F1229" w:rsidRPr="00964202">
        <w:rPr>
          <w:rFonts w:ascii="Arial" w:hAnsi="Arial" w:cs="Arial"/>
          <w:sz w:val="22"/>
          <w:szCs w:val="22"/>
          <w:lang w:val="es-CL" w:bidi="ar-SA"/>
        </w:rPr>
        <w:t xml:space="preserve"> durante el período de explotación.</w:t>
      </w:r>
    </w:p>
    <w:p w:rsidR="008D301A" w:rsidRPr="00964202" w:rsidRDefault="008D301A" w:rsidP="008D301A">
      <w:pPr>
        <w:widowControl/>
        <w:snapToGrid/>
        <w:spacing w:line="276" w:lineRule="auto"/>
        <w:jc w:val="both"/>
        <w:rPr>
          <w:rFonts w:ascii="Arial" w:hAnsi="Arial" w:cs="Arial"/>
          <w:sz w:val="22"/>
          <w:szCs w:val="22"/>
          <w:lang w:val="es-CL" w:bidi="ar-SA"/>
        </w:rPr>
      </w:pPr>
    </w:p>
    <w:p w:rsidR="008F1229" w:rsidRPr="00964202" w:rsidRDefault="008F1229" w:rsidP="00F31F32">
      <w:pPr>
        <w:widowControl/>
        <w:numPr>
          <w:ilvl w:val="0"/>
          <w:numId w:val="19"/>
        </w:numPr>
        <w:snapToGrid/>
        <w:spacing w:line="240" w:lineRule="atLeast"/>
        <w:ind w:left="0" w:firstLine="0"/>
        <w:jc w:val="both"/>
        <w:rPr>
          <w:rFonts w:ascii="Arial" w:hAnsi="Arial" w:cs="Arial"/>
          <w:sz w:val="22"/>
          <w:szCs w:val="22"/>
          <w:lang w:val="es-CL" w:bidi="ar-SA"/>
        </w:rPr>
      </w:pPr>
      <w:r w:rsidRPr="00964202">
        <w:rPr>
          <w:rFonts w:ascii="Arial" w:hAnsi="Arial" w:cs="Arial"/>
          <w:sz w:val="22"/>
          <w:szCs w:val="22"/>
          <w:lang w:val="es-CL" w:bidi="ar-SA"/>
        </w:rPr>
        <w:t>Informar acerca de las garantías que haya otorg</w:t>
      </w:r>
      <w:r w:rsidR="00F64EF6" w:rsidRPr="00964202">
        <w:rPr>
          <w:rFonts w:ascii="Arial" w:hAnsi="Arial" w:cs="Arial"/>
          <w:sz w:val="22"/>
          <w:szCs w:val="22"/>
          <w:lang w:val="es-CL" w:bidi="ar-SA"/>
        </w:rPr>
        <w:t>ado la sociedad en relación al contrato de p</w:t>
      </w:r>
      <w:r w:rsidRPr="00964202">
        <w:rPr>
          <w:rFonts w:ascii="Arial" w:hAnsi="Arial" w:cs="Arial"/>
          <w:sz w:val="22"/>
          <w:szCs w:val="22"/>
          <w:lang w:val="es-CL" w:bidi="ar-SA"/>
        </w:rPr>
        <w:t>articipación y</w:t>
      </w:r>
      <w:r w:rsidR="00F64EF6" w:rsidRPr="00964202">
        <w:rPr>
          <w:rFonts w:ascii="Arial" w:hAnsi="Arial" w:cs="Arial"/>
          <w:sz w:val="22"/>
          <w:szCs w:val="22"/>
          <w:lang w:val="es-CL" w:bidi="ar-SA"/>
        </w:rPr>
        <w:t>,</w:t>
      </w:r>
      <w:r w:rsidRPr="00964202">
        <w:rPr>
          <w:rFonts w:ascii="Arial" w:hAnsi="Arial" w:cs="Arial"/>
          <w:sz w:val="22"/>
          <w:szCs w:val="22"/>
          <w:lang w:val="es-CL" w:bidi="ar-SA"/>
        </w:rPr>
        <w:t xml:space="preserve"> en particular</w:t>
      </w:r>
      <w:r w:rsidR="00F64EF6" w:rsidRPr="00964202">
        <w:rPr>
          <w:rFonts w:ascii="Arial" w:hAnsi="Arial" w:cs="Arial"/>
          <w:sz w:val="22"/>
          <w:szCs w:val="22"/>
          <w:lang w:val="es-CL" w:bidi="ar-SA"/>
        </w:rPr>
        <w:t>,</w:t>
      </w:r>
      <w:r w:rsidRPr="00964202">
        <w:rPr>
          <w:rFonts w:ascii="Arial" w:hAnsi="Arial" w:cs="Arial"/>
          <w:sz w:val="22"/>
          <w:szCs w:val="22"/>
          <w:lang w:val="es-CL" w:bidi="ar-SA"/>
        </w:rPr>
        <w:t xml:space="preserve"> la prenda especial</w:t>
      </w:r>
      <w:r w:rsidR="00F64EF6" w:rsidRPr="00964202">
        <w:rPr>
          <w:rFonts w:ascii="Arial" w:hAnsi="Arial" w:cs="Arial"/>
          <w:sz w:val="22"/>
          <w:szCs w:val="22"/>
          <w:lang w:val="es-CL" w:bidi="ar-SA"/>
        </w:rPr>
        <w:t>,</w:t>
      </w:r>
      <w:r w:rsidRPr="00964202">
        <w:rPr>
          <w:rFonts w:ascii="Arial" w:hAnsi="Arial" w:cs="Arial"/>
          <w:sz w:val="22"/>
          <w:szCs w:val="22"/>
          <w:lang w:val="es-CL" w:bidi="ar-SA"/>
        </w:rPr>
        <w:t xml:space="preserve"> indicando el nombre y domicilio de los acreedores y garantes.</w:t>
      </w:r>
    </w:p>
    <w:p w:rsidR="008F1229" w:rsidRPr="00964202" w:rsidRDefault="008F1229" w:rsidP="00F31F32">
      <w:pPr>
        <w:widowControl/>
        <w:numPr>
          <w:ilvl w:val="0"/>
          <w:numId w:val="20"/>
        </w:numPr>
        <w:snapToGrid/>
        <w:spacing w:line="240" w:lineRule="atLeast"/>
        <w:ind w:left="0" w:firstLine="0"/>
        <w:jc w:val="both"/>
        <w:rPr>
          <w:rFonts w:ascii="Arial" w:hAnsi="Arial" w:cs="Arial"/>
          <w:sz w:val="22"/>
          <w:szCs w:val="22"/>
          <w:lang w:val="es-CL" w:bidi="ar-SA"/>
        </w:rPr>
      </w:pPr>
      <w:r w:rsidRPr="00964202">
        <w:rPr>
          <w:rFonts w:ascii="Arial" w:hAnsi="Arial" w:cs="Arial"/>
          <w:sz w:val="22"/>
          <w:szCs w:val="22"/>
          <w:lang w:val="es-CL" w:bidi="ar-SA"/>
        </w:rPr>
        <w:t xml:space="preserve">Durante todo el período de construcción de la obra el </w:t>
      </w:r>
      <w:r w:rsidR="00F64EF6" w:rsidRPr="00964202">
        <w:rPr>
          <w:rFonts w:ascii="Arial" w:hAnsi="Arial" w:cs="Arial"/>
          <w:sz w:val="22"/>
          <w:szCs w:val="22"/>
          <w:lang w:val="es-CL" w:bidi="ar-SA"/>
        </w:rPr>
        <w:t>Participante</w:t>
      </w:r>
      <w:r w:rsidRPr="00964202">
        <w:rPr>
          <w:rFonts w:ascii="Arial" w:hAnsi="Arial" w:cs="Arial"/>
          <w:sz w:val="22"/>
          <w:szCs w:val="22"/>
          <w:lang w:val="es-CL" w:bidi="ar-SA"/>
        </w:rPr>
        <w:t xml:space="preserve"> deberá mantener una oficina de información a los usuarios para los efectos de poner a disposición de éstos o de las personas que tengan interés en el proyecto, los antecedentes destacados de la obra, tales como sus caracterí</w:t>
      </w:r>
      <w:r w:rsidR="00F64EF6" w:rsidRPr="00964202">
        <w:rPr>
          <w:rFonts w:ascii="Arial" w:hAnsi="Arial" w:cs="Arial"/>
          <w:sz w:val="22"/>
          <w:szCs w:val="22"/>
          <w:lang w:val="es-CL" w:bidi="ar-SA"/>
        </w:rPr>
        <w:t>sticas, cronograma del proyecto y</w:t>
      </w:r>
      <w:r w:rsidRPr="00964202">
        <w:rPr>
          <w:rFonts w:ascii="Arial" w:hAnsi="Arial" w:cs="Arial"/>
          <w:sz w:val="22"/>
          <w:szCs w:val="22"/>
          <w:lang w:val="es-CL" w:bidi="ar-SA"/>
        </w:rPr>
        <w:t xml:space="preserve"> sistema de cobro, entre otros.</w:t>
      </w:r>
    </w:p>
    <w:p w:rsidR="008F1229" w:rsidRPr="00964202" w:rsidRDefault="00D87B3B" w:rsidP="00F31F32">
      <w:pPr>
        <w:widowControl/>
        <w:numPr>
          <w:ilvl w:val="0"/>
          <w:numId w:val="20"/>
        </w:numPr>
        <w:snapToGrid/>
        <w:spacing w:line="240" w:lineRule="atLeast"/>
        <w:ind w:left="0" w:firstLine="0"/>
        <w:jc w:val="both"/>
        <w:rPr>
          <w:rFonts w:ascii="Arial" w:hAnsi="Arial" w:cs="Arial"/>
          <w:sz w:val="22"/>
          <w:szCs w:val="22"/>
          <w:lang w:val="es-CL" w:bidi="ar-SA"/>
        </w:rPr>
      </w:pPr>
      <w:r w:rsidRPr="00964202">
        <w:rPr>
          <w:rFonts w:ascii="Arial" w:hAnsi="Arial" w:cs="Arial"/>
          <w:sz w:val="22"/>
          <w:szCs w:val="22"/>
          <w:lang w:val="es-CL" w:bidi="ar-SA"/>
        </w:rPr>
        <w:t>Someterse</w:t>
      </w:r>
      <w:r w:rsidR="008F1229" w:rsidRPr="00964202">
        <w:rPr>
          <w:rFonts w:ascii="Arial" w:hAnsi="Arial" w:cs="Arial"/>
          <w:sz w:val="22"/>
          <w:szCs w:val="22"/>
          <w:lang w:val="es-CL" w:bidi="ar-SA"/>
        </w:rPr>
        <w:t xml:space="preserve"> </w:t>
      </w:r>
      <w:r w:rsidR="00FC29B2" w:rsidRPr="00964202">
        <w:rPr>
          <w:rFonts w:ascii="Arial" w:hAnsi="Arial" w:cs="Arial"/>
          <w:sz w:val="22"/>
          <w:szCs w:val="22"/>
          <w:lang w:val="es-CL" w:bidi="ar-SA"/>
        </w:rPr>
        <w:t xml:space="preserve">a </w:t>
      </w:r>
      <w:r w:rsidR="008F1229" w:rsidRPr="00964202">
        <w:rPr>
          <w:rFonts w:ascii="Arial" w:hAnsi="Arial" w:cs="Arial"/>
          <w:sz w:val="22"/>
          <w:szCs w:val="22"/>
          <w:lang w:val="es-CL" w:bidi="ar-SA"/>
        </w:rPr>
        <w:t xml:space="preserve">y cumplir, además de lo indicado en </w:t>
      </w:r>
      <w:r w:rsidR="00F64EF6" w:rsidRPr="00964202">
        <w:rPr>
          <w:rFonts w:ascii="Arial" w:hAnsi="Arial" w:cs="Arial"/>
          <w:sz w:val="22"/>
          <w:szCs w:val="22"/>
          <w:lang w:val="es-CL" w:bidi="ar-SA"/>
        </w:rPr>
        <w:t>este contrato,</w:t>
      </w:r>
      <w:r w:rsidR="008F1229" w:rsidRPr="00964202">
        <w:rPr>
          <w:rFonts w:ascii="Arial" w:hAnsi="Arial" w:cs="Arial"/>
          <w:sz w:val="22"/>
          <w:szCs w:val="22"/>
          <w:lang w:val="es-CL" w:bidi="ar-SA"/>
        </w:rPr>
        <w:t xml:space="preserve"> lo </w:t>
      </w:r>
      <w:r w:rsidRPr="00964202">
        <w:rPr>
          <w:rFonts w:ascii="Arial" w:hAnsi="Arial" w:cs="Arial"/>
          <w:sz w:val="22"/>
          <w:szCs w:val="22"/>
          <w:lang w:val="es-CL" w:bidi="ar-SA"/>
        </w:rPr>
        <w:t>establecido</w:t>
      </w:r>
      <w:r w:rsidR="008F1229" w:rsidRPr="00964202">
        <w:rPr>
          <w:rFonts w:ascii="Arial" w:hAnsi="Arial" w:cs="Arial"/>
          <w:sz w:val="22"/>
          <w:szCs w:val="22"/>
          <w:lang w:val="es-CL" w:bidi="ar-SA"/>
        </w:rPr>
        <w:t xml:space="preserve"> en la Ley Nº 19.496</w:t>
      </w:r>
      <w:r w:rsidR="00F64EF6" w:rsidRPr="00964202">
        <w:rPr>
          <w:rFonts w:ascii="Arial" w:hAnsi="Arial" w:cs="Arial"/>
          <w:sz w:val="22"/>
          <w:szCs w:val="22"/>
          <w:lang w:val="es-CL" w:bidi="ar-SA"/>
        </w:rPr>
        <w:t xml:space="preserve">, sobre normas </w:t>
      </w:r>
      <w:r w:rsidRPr="00964202">
        <w:rPr>
          <w:rFonts w:ascii="Arial" w:hAnsi="Arial" w:cs="Arial"/>
          <w:sz w:val="22"/>
          <w:szCs w:val="22"/>
          <w:lang w:val="es-CL" w:bidi="ar-SA"/>
        </w:rPr>
        <w:t>de</w:t>
      </w:r>
      <w:r w:rsidR="00F64EF6" w:rsidRPr="00964202">
        <w:rPr>
          <w:rFonts w:ascii="Arial" w:hAnsi="Arial" w:cs="Arial"/>
          <w:sz w:val="22"/>
          <w:szCs w:val="22"/>
          <w:lang w:val="es-CL" w:bidi="ar-SA"/>
        </w:rPr>
        <w:t xml:space="preserve"> protección de los derechos de los consumidores</w:t>
      </w:r>
      <w:r w:rsidR="008F1229" w:rsidRPr="00964202">
        <w:rPr>
          <w:rFonts w:ascii="Arial" w:hAnsi="Arial" w:cs="Arial"/>
          <w:sz w:val="22"/>
          <w:szCs w:val="22"/>
          <w:lang w:val="es-CL" w:bidi="ar-SA"/>
        </w:rPr>
        <w:t>.</w:t>
      </w:r>
    </w:p>
    <w:p w:rsidR="008F1229" w:rsidRPr="00964202" w:rsidRDefault="008D301A" w:rsidP="00F31F32">
      <w:pPr>
        <w:widowControl/>
        <w:numPr>
          <w:ilvl w:val="0"/>
          <w:numId w:val="20"/>
        </w:numPr>
        <w:snapToGrid/>
        <w:spacing w:line="240" w:lineRule="atLeast"/>
        <w:ind w:left="0" w:firstLine="0"/>
        <w:jc w:val="both"/>
        <w:rPr>
          <w:rFonts w:ascii="Arial" w:hAnsi="Arial" w:cs="Arial"/>
          <w:sz w:val="22"/>
          <w:szCs w:val="22"/>
          <w:lang w:val="es-CL" w:bidi="ar-SA"/>
        </w:rPr>
      </w:pPr>
      <w:r w:rsidRPr="00964202">
        <w:rPr>
          <w:rFonts w:ascii="Arial" w:hAnsi="Arial" w:cs="Arial"/>
          <w:sz w:val="22"/>
          <w:szCs w:val="22"/>
          <w:lang w:val="es-CL" w:bidi="ar-SA"/>
        </w:rPr>
        <w:t>E</w:t>
      </w:r>
      <w:r w:rsidR="008F1229" w:rsidRPr="00964202">
        <w:rPr>
          <w:rFonts w:ascii="Arial" w:hAnsi="Arial" w:cs="Arial"/>
          <w:sz w:val="22"/>
          <w:szCs w:val="22"/>
          <w:lang w:val="es-CL" w:bidi="ar-SA"/>
        </w:rPr>
        <w:t>stablecer, previa autorización del Alcalde, los procedimientos para atender las consultas o reclamos de los usuarios, las instancias de recepción de las mismas y la forma, plaz</w:t>
      </w:r>
      <w:r w:rsidRPr="00964202">
        <w:rPr>
          <w:rFonts w:ascii="Arial" w:hAnsi="Arial" w:cs="Arial"/>
          <w:sz w:val="22"/>
          <w:szCs w:val="22"/>
          <w:lang w:val="es-CL" w:bidi="ar-SA"/>
        </w:rPr>
        <w:t>o y modo de las respuestas del Participante</w:t>
      </w:r>
      <w:r w:rsidR="008F1229" w:rsidRPr="00964202">
        <w:rPr>
          <w:rFonts w:ascii="Arial" w:hAnsi="Arial" w:cs="Arial"/>
          <w:sz w:val="22"/>
          <w:szCs w:val="22"/>
          <w:lang w:val="es-CL" w:bidi="ar-SA"/>
        </w:rPr>
        <w:t xml:space="preserve"> y las sanciones en caso de incumplimiento de buen servicio. Dichas sanciones consistirán en pagos o compensaciones a favor de los afectados y serán las que se establezcan en el </w:t>
      </w:r>
      <w:r w:rsidRPr="00964202">
        <w:rPr>
          <w:rFonts w:ascii="Arial" w:hAnsi="Arial" w:cs="Arial"/>
          <w:sz w:val="22"/>
          <w:szCs w:val="22"/>
          <w:lang w:val="es-CL" w:bidi="ar-SA"/>
        </w:rPr>
        <w:t>presente c</w:t>
      </w:r>
      <w:r w:rsidR="008F1229" w:rsidRPr="00964202">
        <w:rPr>
          <w:rFonts w:ascii="Arial" w:hAnsi="Arial" w:cs="Arial"/>
          <w:sz w:val="22"/>
          <w:szCs w:val="22"/>
          <w:lang w:val="es-CL" w:bidi="ar-SA"/>
        </w:rPr>
        <w:t>ontrato</w:t>
      </w:r>
      <w:r w:rsidRPr="00964202">
        <w:rPr>
          <w:rFonts w:ascii="Arial" w:hAnsi="Arial" w:cs="Arial"/>
          <w:sz w:val="22"/>
          <w:szCs w:val="22"/>
          <w:lang w:val="es-CL" w:bidi="ar-SA"/>
        </w:rPr>
        <w:t>.</w:t>
      </w:r>
      <w:r w:rsidR="00447A59" w:rsidRPr="00964202">
        <w:rPr>
          <w:rFonts w:ascii="Arial" w:hAnsi="Arial" w:cs="Arial"/>
          <w:sz w:val="22"/>
          <w:szCs w:val="22"/>
          <w:lang w:val="es-CL" w:bidi="ar-SA"/>
        </w:rPr>
        <w:t xml:space="preserve"> </w:t>
      </w:r>
      <w:r w:rsidRPr="00964202">
        <w:rPr>
          <w:rFonts w:ascii="Arial" w:hAnsi="Arial" w:cs="Arial"/>
          <w:sz w:val="22"/>
          <w:szCs w:val="22"/>
          <w:lang w:val="es-CL" w:bidi="ar-SA"/>
        </w:rPr>
        <w:t>El Alcalde, asi</w:t>
      </w:r>
      <w:r w:rsidR="008F1229" w:rsidRPr="00964202">
        <w:rPr>
          <w:rFonts w:ascii="Arial" w:hAnsi="Arial" w:cs="Arial"/>
          <w:sz w:val="22"/>
          <w:szCs w:val="22"/>
          <w:lang w:val="es-CL" w:bidi="ar-SA"/>
        </w:rPr>
        <w:t>mismo</w:t>
      </w:r>
      <w:r w:rsidRPr="00964202">
        <w:rPr>
          <w:rFonts w:ascii="Arial" w:hAnsi="Arial" w:cs="Arial"/>
          <w:sz w:val="22"/>
          <w:szCs w:val="22"/>
          <w:lang w:val="es-CL" w:bidi="ar-SA"/>
        </w:rPr>
        <w:t>,</w:t>
      </w:r>
      <w:r w:rsidR="008F1229" w:rsidRPr="00964202">
        <w:rPr>
          <w:rFonts w:ascii="Arial" w:hAnsi="Arial" w:cs="Arial"/>
          <w:sz w:val="22"/>
          <w:szCs w:val="22"/>
          <w:lang w:val="es-CL" w:bidi="ar-SA"/>
        </w:rPr>
        <w:t xml:space="preserve"> establecerá instancias de recepción de consultas o reclamos de los usuarios, directamente en sus dependencias.</w:t>
      </w:r>
    </w:p>
    <w:p w:rsidR="00CF52ED" w:rsidRPr="00964202" w:rsidRDefault="00A822F0" w:rsidP="00F31F32">
      <w:pPr>
        <w:keepNext/>
        <w:widowControl/>
        <w:autoSpaceDE w:val="0"/>
        <w:autoSpaceDN w:val="0"/>
        <w:adjustRightInd w:val="0"/>
        <w:snapToGrid/>
        <w:spacing w:before="240" w:after="60" w:line="240" w:lineRule="atLeast"/>
        <w:jc w:val="both"/>
        <w:outlineLvl w:val="0"/>
        <w:rPr>
          <w:rFonts w:ascii="Arial" w:hAnsi="Arial" w:cs="Arial"/>
          <w:sz w:val="22"/>
          <w:szCs w:val="22"/>
          <w:lang w:val="es-CL" w:bidi="ar-SA"/>
        </w:rPr>
      </w:pPr>
      <w:r w:rsidRPr="00964202">
        <w:rPr>
          <w:rFonts w:ascii="Arial" w:hAnsi="Arial" w:cs="Arial"/>
          <w:b/>
          <w:sz w:val="22"/>
          <w:szCs w:val="22"/>
          <w:u w:val="single"/>
          <w:lang w:val="es-CL" w:bidi="ar-SA"/>
        </w:rPr>
        <w:t>D</w:t>
      </w:r>
      <w:r w:rsidR="00FB76FE" w:rsidRPr="00964202">
        <w:rPr>
          <w:rFonts w:ascii="Arial" w:hAnsi="Arial" w:cs="Arial"/>
          <w:b/>
          <w:sz w:val="22"/>
          <w:szCs w:val="22"/>
          <w:u w:val="single"/>
          <w:lang w:val="es-CL" w:bidi="ar-SA"/>
        </w:rPr>
        <w:t>UODÉCIMO</w:t>
      </w:r>
      <w:r w:rsidRPr="00964202">
        <w:rPr>
          <w:rFonts w:ascii="Arial" w:hAnsi="Arial" w:cs="Arial"/>
          <w:b/>
          <w:sz w:val="22"/>
          <w:szCs w:val="22"/>
          <w:u w:val="single"/>
          <w:lang w:val="es-CL" w:bidi="ar-SA"/>
        </w:rPr>
        <w:t>:</w:t>
      </w:r>
      <w:r w:rsidR="00EE6C4C" w:rsidRPr="00964202">
        <w:rPr>
          <w:rFonts w:ascii="Arial" w:hAnsi="Arial" w:cs="Arial"/>
          <w:b/>
          <w:sz w:val="22"/>
          <w:szCs w:val="22"/>
          <w:lang w:val="es-CL" w:bidi="ar-SA"/>
        </w:rPr>
        <w:t xml:space="preserve"> </w:t>
      </w:r>
      <w:r w:rsidR="008F1229" w:rsidRPr="00964202">
        <w:rPr>
          <w:rFonts w:ascii="Arial" w:hAnsi="Arial" w:cs="Arial"/>
          <w:sz w:val="22"/>
          <w:szCs w:val="22"/>
          <w:lang w:val="es-CL" w:bidi="ar-SA"/>
        </w:rPr>
        <w:t xml:space="preserve">El </w:t>
      </w:r>
      <w:r w:rsidR="00300B52" w:rsidRPr="00964202">
        <w:rPr>
          <w:rFonts w:ascii="Arial" w:hAnsi="Arial" w:cs="Arial"/>
          <w:sz w:val="22"/>
          <w:szCs w:val="22"/>
          <w:lang w:val="es-CL" w:bidi="ar-SA"/>
        </w:rPr>
        <w:t>Participante</w:t>
      </w:r>
      <w:r w:rsidR="008F1229" w:rsidRPr="00964202">
        <w:rPr>
          <w:rFonts w:ascii="Arial" w:hAnsi="Arial" w:cs="Arial"/>
          <w:sz w:val="22"/>
          <w:szCs w:val="22"/>
          <w:lang w:val="es-CL" w:bidi="ar-SA"/>
        </w:rPr>
        <w:t xml:space="preserve"> deberá constituir las garantías exigidas en los plazos establecidos en </w:t>
      </w:r>
      <w:r w:rsidR="00CF52ED" w:rsidRPr="00964202">
        <w:rPr>
          <w:rFonts w:ascii="Arial" w:hAnsi="Arial" w:cs="Arial"/>
          <w:sz w:val="22"/>
          <w:szCs w:val="22"/>
          <w:lang w:val="es-CL" w:bidi="ar-SA"/>
        </w:rPr>
        <w:t>este contrato.</w:t>
      </w:r>
      <w:r w:rsidR="008F1229" w:rsidRPr="00964202">
        <w:rPr>
          <w:rFonts w:ascii="Arial" w:hAnsi="Arial" w:cs="Arial"/>
          <w:sz w:val="22"/>
          <w:szCs w:val="22"/>
          <w:lang w:val="es-CL" w:bidi="ar-SA"/>
        </w:rPr>
        <w:t xml:space="preserve"> Sólo podrán ser tomadores de las garantías el </w:t>
      </w:r>
      <w:r w:rsidR="00EE6C4C" w:rsidRPr="00964202">
        <w:rPr>
          <w:rFonts w:ascii="Arial" w:hAnsi="Arial" w:cs="Arial"/>
          <w:sz w:val="22"/>
          <w:szCs w:val="22"/>
          <w:lang w:val="es-CL" w:bidi="ar-SA"/>
        </w:rPr>
        <w:t>Participante</w:t>
      </w:r>
      <w:r w:rsidR="008F1229" w:rsidRPr="00964202">
        <w:rPr>
          <w:rFonts w:ascii="Arial" w:hAnsi="Arial" w:cs="Arial"/>
          <w:sz w:val="22"/>
          <w:szCs w:val="22"/>
          <w:lang w:val="es-CL" w:bidi="ar-SA"/>
        </w:rPr>
        <w:t xml:space="preserve"> o la sociedad de giro exclusivo. </w:t>
      </w:r>
    </w:p>
    <w:p w:rsidR="008F1229" w:rsidRPr="00964202" w:rsidRDefault="00A822F0" w:rsidP="00F31F32">
      <w:pPr>
        <w:keepNext/>
        <w:widowControl/>
        <w:autoSpaceDE w:val="0"/>
        <w:autoSpaceDN w:val="0"/>
        <w:adjustRightInd w:val="0"/>
        <w:snapToGrid/>
        <w:spacing w:before="240" w:after="60" w:line="240" w:lineRule="atLeast"/>
        <w:jc w:val="both"/>
        <w:outlineLvl w:val="0"/>
        <w:rPr>
          <w:rFonts w:ascii="Arial" w:hAnsi="Arial" w:cs="Arial"/>
          <w:sz w:val="22"/>
          <w:szCs w:val="22"/>
          <w:lang w:val="es-CL" w:bidi="ar-SA"/>
        </w:rPr>
      </w:pPr>
      <w:r w:rsidRPr="00964202">
        <w:rPr>
          <w:rFonts w:ascii="Arial" w:hAnsi="Arial" w:cs="Arial"/>
          <w:b/>
          <w:sz w:val="22"/>
          <w:szCs w:val="22"/>
          <w:u w:val="single"/>
          <w:lang w:val="es-CL" w:bidi="ar-SA"/>
        </w:rPr>
        <w:t>DE</w:t>
      </w:r>
      <w:r w:rsidR="00CF52ED" w:rsidRPr="00964202">
        <w:rPr>
          <w:rFonts w:ascii="Arial" w:hAnsi="Arial" w:cs="Arial"/>
          <w:b/>
          <w:sz w:val="22"/>
          <w:szCs w:val="22"/>
          <w:u w:val="single"/>
          <w:lang w:val="es-CL" w:bidi="ar-SA"/>
        </w:rPr>
        <w:t>CIMO</w:t>
      </w:r>
      <w:r w:rsidR="00FB76FE" w:rsidRPr="00964202">
        <w:rPr>
          <w:rFonts w:ascii="Arial" w:hAnsi="Arial" w:cs="Arial"/>
          <w:b/>
          <w:sz w:val="22"/>
          <w:szCs w:val="22"/>
          <w:u w:val="single"/>
          <w:lang w:val="es-CL" w:bidi="ar-SA"/>
        </w:rPr>
        <w:t>TERCERO</w:t>
      </w:r>
      <w:r w:rsidR="00CF52ED" w:rsidRPr="00964202">
        <w:rPr>
          <w:rFonts w:ascii="Arial" w:hAnsi="Arial" w:cs="Arial"/>
          <w:b/>
          <w:sz w:val="22"/>
          <w:szCs w:val="22"/>
          <w:u w:val="single"/>
          <w:lang w:val="es-CL" w:bidi="ar-SA"/>
        </w:rPr>
        <w:t>:</w:t>
      </w:r>
      <w:r w:rsidR="00CF52ED" w:rsidRPr="00964202">
        <w:rPr>
          <w:rFonts w:ascii="Arial" w:hAnsi="Arial" w:cs="Arial"/>
          <w:b/>
          <w:sz w:val="22"/>
          <w:szCs w:val="22"/>
          <w:lang w:val="es-CL" w:bidi="ar-SA"/>
        </w:rPr>
        <w:t xml:space="preserve"> </w:t>
      </w:r>
      <w:r w:rsidR="008F1229" w:rsidRPr="00964202">
        <w:rPr>
          <w:rFonts w:ascii="Arial" w:hAnsi="Arial" w:cs="Arial"/>
          <w:sz w:val="22"/>
          <w:szCs w:val="22"/>
          <w:lang w:val="es-CL" w:bidi="ar-SA"/>
        </w:rPr>
        <w:t>El Participa</w:t>
      </w:r>
      <w:r w:rsidR="00CF52ED" w:rsidRPr="00964202">
        <w:rPr>
          <w:rFonts w:ascii="Arial" w:hAnsi="Arial" w:cs="Arial"/>
          <w:sz w:val="22"/>
          <w:szCs w:val="22"/>
          <w:lang w:val="es-CL" w:bidi="ar-SA"/>
        </w:rPr>
        <w:t>nte deberá mantener vigente la garantía de seriedad de la o</w:t>
      </w:r>
      <w:r w:rsidR="008F1229" w:rsidRPr="00964202">
        <w:rPr>
          <w:rFonts w:ascii="Arial" w:hAnsi="Arial" w:cs="Arial"/>
          <w:sz w:val="22"/>
          <w:szCs w:val="22"/>
          <w:lang w:val="es-CL" w:bidi="ar-SA"/>
        </w:rPr>
        <w:t>ferta</w:t>
      </w:r>
      <w:r w:rsidR="00D33582" w:rsidRPr="00964202">
        <w:rPr>
          <w:rFonts w:ascii="Arial" w:hAnsi="Arial" w:cs="Arial"/>
          <w:sz w:val="22"/>
          <w:szCs w:val="22"/>
          <w:lang w:val="es-CL" w:bidi="ar-SA"/>
        </w:rPr>
        <w:t xml:space="preserve"> -</w:t>
      </w:r>
      <w:r w:rsidR="008F1229" w:rsidRPr="00964202">
        <w:rPr>
          <w:rFonts w:ascii="Arial" w:hAnsi="Arial" w:cs="Arial"/>
          <w:sz w:val="22"/>
          <w:szCs w:val="22"/>
          <w:lang w:val="es-CL" w:bidi="ar-SA"/>
        </w:rPr>
        <w:t xml:space="preserve"> por </w:t>
      </w:r>
      <w:r w:rsidR="00D33582" w:rsidRPr="00964202">
        <w:rPr>
          <w:rFonts w:ascii="Arial" w:hAnsi="Arial" w:cs="Arial"/>
          <w:sz w:val="22"/>
          <w:szCs w:val="22"/>
          <w:lang w:val="es-CL" w:bidi="ar-SA"/>
        </w:rPr>
        <w:t xml:space="preserve">un </w:t>
      </w:r>
      <w:r w:rsidR="008F1229" w:rsidRPr="00964202">
        <w:rPr>
          <w:rFonts w:ascii="Arial" w:hAnsi="Arial" w:cs="Arial"/>
          <w:sz w:val="22"/>
          <w:szCs w:val="22"/>
          <w:lang w:val="es-CL" w:bidi="ar-SA"/>
        </w:rPr>
        <w:t xml:space="preserve">monto total de </w:t>
      </w:r>
      <w:r w:rsidR="00D33582" w:rsidRPr="00964202">
        <w:rPr>
          <w:rFonts w:ascii="Arial" w:hAnsi="Arial" w:cs="Arial"/>
          <w:sz w:val="22"/>
          <w:szCs w:val="22"/>
          <w:lang w:val="es-CL" w:bidi="ar-SA"/>
        </w:rPr>
        <w:t>dos mil Unidades de Fomento -</w:t>
      </w:r>
      <w:r w:rsidR="008F1229" w:rsidRPr="00964202">
        <w:rPr>
          <w:rFonts w:ascii="Arial" w:hAnsi="Arial" w:cs="Arial"/>
          <w:sz w:val="22"/>
          <w:szCs w:val="22"/>
          <w:lang w:val="es-CL" w:bidi="ar-SA"/>
        </w:rPr>
        <w:t xml:space="preserve"> hasta que ésta sea sustituida por todas aquellas garantías que establece el </w:t>
      </w:r>
      <w:r w:rsidR="00CF52ED" w:rsidRPr="00964202">
        <w:rPr>
          <w:rFonts w:ascii="Arial" w:hAnsi="Arial" w:cs="Arial"/>
          <w:sz w:val="22"/>
          <w:szCs w:val="22"/>
          <w:lang w:val="es-CL" w:bidi="ar-SA"/>
        </w:rPr>
        <w:t>presente c</w:t>
      </w:r>
      <w:r w:rsidR="008F1229" w:rsidRPr="00964202">
        <w:rPr>
          <w:rFonts w:ascii="Arial" w:hAnsi="Arial" w:cs="Arial"/>
          <w:sz w:val="22"/>
          <w:szCs w:val="22"/>
          <w:lang w:val="es-CL" w:bidi="ar-SA"/>
        </w:rPr>
        <w:t>ontrato</w:t>
      </w:r>
      <w:r w:rsidR="00CF52ED" w:rsidRPr="00964202">
        <w:rPr>
          <w:rFonts w:ascii="Arial" w:hAnsi="Arial" w:cs="Arial"/>
          <w:sz w:val="22"/>
          <w:szCs w:val="22"/>
          <w:lang w:val="es-CL" w:bidi="ar-SA"/>
        </w:rPr>
        <w:t>.</w:t>
      </w:r>
      <w:r w:rsidR="008F1229" w:rsidRPr="00964202">
        <w:rPr>
          <w:rFonts w:ascii="Arial" w:hAnsi="Arial" w:cs="Arial"/>
          <w:sz w:val="22"/>
          <w:szCs w:val="22"/>
          <w:lang w:val="es-CL" w:bidi="ar-SA"/>
        </w:rPr>
        <w:t xml:space="preserve"> Si el vencimie</w:t>
      </w:r>
      <w:r w:rsidR="004D5D76" w:rsidRPr="00964202">
        <w:rPr>
          <w:rFonts w:ascii="Arial" w:hAnsi="Arial" w:cs="Arial"/>
          <w:sz w:val="22"/>
          <w:szCs w:val="22"/>
          <w:lang w:val="es-CL" w:bidi="ar-SA"/>
        </w:rPr>
        <w:t xml:space="preserve">nto de </w:t>
      </w:r>
      <w:r w:rsidR="00D33582" w:rsidRPr="00964202">
        <w:rPr>
          <w:rFonts w:ascii="Arial" w:hAnsi="Arial" w:cs="Arial"/>
          <w:sz w:val="22"/>
          <w:szCs w:val="22"/>
          <w:lang w:val="es-CL" w:bidi="ar-SA"/>
        </w:rPr>
        <w:t xml:space="preserve">la garantía de seriedad de la oferta </w:t>
      </w:r>
      <w:r w:rsidR="008F1229" w:rsidRPr="00964202">
        <w:rPr>
          <w:rFonts w:ascii="Arial" w:hAnsi="Arial" w:cs="Arial"/>
          <w:sz w:val="22"/>
          <w:szCs w:val="22"/>
          <w:lang w:val="es-CL" w:bidi="ar-SA"/>
        </w:rPr>
        <w:t>estuviere fijado para una fecha anterior</w:t>
      </w:r>
      <w:r w:rsidR="00887C90" w:rsidRPr="00964202">
        <w:rPr>
          <w:rFonts w:ascii="Arial" w:hAnsi="Arial" w:cs="Arial"/>
          <w:sz w:val="22"/>
          <w:szCs w:val="22"/>
          <w:lang w:val="es-CL" w:bidi="ar-SA"/>
        </w:rPr>
        <w:t xml:space="preserve"> a la suscripción </w:t>
      </w:r>
      <w:r w:rsidR="003518E4" w:rsidRPr="00964202">
        <w:rPr>
          <w:rFonts w:ascii="Arial" w:hAnsi="Arial" w:cs="Arial"/>
          <w:sz w:val="22"/>
          <w:szCs w:val="22"/>
          <w:lang w:val="es-CL" w:bidi="ar-SA"/>
        </w:rPr>
        <w:t>del contrato de p</w:t>
      </w:r>
      <w:r w:rsidR="008F1229" w:rsidRPr="00964202">
        <w:rPr>
          <w:rFonts w:ascii="Arial" w:hAnsi="Arial" w:cs="Arial"/>
          <w:sz w:val="22"/>
          <w:szCs w:val="22"/>
          <w:lang w:val="es-CL" w:bidi="ar-SA"/>
        </w:rPr>
        <w:t xml:space="preserve">articipación, el </w:t>
      </w:r>
      <w:r w:rsidR="003518E4" w:rsidRPr="00964202">
        <w:rPr>
          <w:rFonts w:ascii="Arial" w:hAnsi="Arial" w:cs="Arial"/>
          <w:sz w:val="22"/>
          <w:szCs w:val="22"/>
          <w:lang w:val="es-CL" w:bidi="ar-SA"/>
        </w:rPr>
        <w:t>Participante</w:t>
      </w:r>
      <w:r w:rsidR="008F1229" w:rsidRPr="00964202">
        <w:rPr>
          <w:rFonts w:ascii="Arial" w:hAnsi="Arial" w:cs="Arial"/>
          <w:sz w:val="22"/>
          <w:szCs w:val="22"/>
          <w:lang w:val="es-CL" w:bidi="ar-SA"/>
        </w:rPr>
        <w:t xml:space="preserve"> deberá prorrogar</w:t>
      </w:r>
      <w:r w:rsidR="003518E4" w:rsidRPr="00964202">
        <w:rPr>
          <w:rFonts w:ascii="Arial" w:hAnsi="Arial" w:cs="Arial"/>
          <w:sz w:val="22"/>
          <w:szCs w:val="22"/>
          <w:lang w:val="es-CL" w:bidi="ar-SA"/>
        </w:rPr>
        <w:t>la</w:t>
      </w:r>
      <w:r w:rsidR="008F1229" w:rsidRPr="00964202">
        <w:rPr>
          <w:rFonts w:ascii="Arial" w:hAnsi="Arial" w:cs="Arial"/>
          <w:sz w:val="22"/>
          <w:szCs w:val="22"/>
          <w:lang w:val="es-CL" w:bidi="ar-SA"/>
        </w:rPr>
        <w:t xml:space="preserve"> tan</w:t>
      </w:r>
      <w:r w:rsidR="003518E4" w:rsidRPr="00964202">
        <w:rPr>
          <w:rFonts w:ascii="Arial" w:hAnsi="Arial" w:cs="Arial"/>
          <w:sz w:val="22"/>
          <w:szCs w:val="22"/>
          <w:lang w:val="es-CL" w:bidi="ar-SA"/>
        </w:rPr>
        <w:t xml:space="preserve">tas veces como sea necesario. </w:t>
      </w:r>
      <w:r w:rsidR="00827983" w:rsidRPr="00964202">
        <w:rPr>
          <w:rFonts w:ascii="Arial" w:hAnsi="Arial" w:cs="Arial"/>
          <w:sz w:val="22"/>
          <w:szCs w:val="22"/>
          <w:lang w:val="es-CL" w:bidi="ar-SA"/>
        </w:rPr>
        <w:t>Asimismo, dicha garantía l</w:t>
      </w:r>
      <w:r w:rsidR="003518E4" w:rsidRPr="00964202">
        <w:rPr>
          <w:rFonts w:ascii="Arial" w:hAnsi="Arial" w:cs="Arial"/>
          <w:sz w:val="22"/>
          <w:szCs w:val="22"/>
          <w:lang w:val="es-CL" w:bidi="ar-SA"/>
        </w:rPr>
        <w:t>e</w:t>
      </w:r>
      <w:r w:rsidR="008F1229" w:rsidRPr="00964202">
        <w:rPr>
          <w:rFonts w:ascii="Arial" w:hAnsi="Arial" w:cs="Arial"/>
          <w:sz w:val="22"/>
          <w:szCs w:val="22"/>
          <w:lang w:val="es-CL" w:bidi="ar-SA"/>
        </w:rPr>
        <w:t xml:space="preserve"> </w:t>
      </w:r>
      <w:r w:rsidR="003518E4" w:rsidRPr="00964202">
        <w:rPr>
          <w:rFonts w:ascii="Arial" w:hAnsi="Arial" w:cs="Arial"/>
          <w:sz w:val="22"/>
          <w:szCs w:val="22"/>
          <w:lang w:val="es-CL" w:bidi="ar-SA"/>
        </w:rPr>
        <w:t>será devuelta</w:t>
      </w:r>
      <w:r w:rsidR="008F1229" w:rsidRPr="00964202">
        <w:rPr>
          <w:rFonts w:ascii="Arial" w:hAnsi="Arial" w:cs="Arial"/>
          <w:sz w:val="22"/>
          <w:szCs w:val="22"/>
          <w:lang w:val="es-CL" w:bidi="ar-SA"/>
        </w:rPr>
        <w:t xml:space="preserve"> después de que constituya todas las garantías estipuladas en las </w:t>
      </w:r>
      <w:r w:rsidR="003518E4" w:rsidRPr="00964202">
        <w:rPr>
          <w:rFonts w:ascii="Arial" w:hAnsi="Arial" w:cs="Arial"/>
          <w:sz w:val="22"/>
          <w:szCs w:val="22"/>
          <w:lang w:val="es-CL" w:bidi="ar-SA"/>
        </w:rPr>
        <w:t>b</w:t>
      </w:r>
      <w:r w:rsidR="008F1229" w:rsidRPr="00964202">
        <w:rPr>
          <w:rFonts w:ascii="Arial" w:hAnsi="Arial" w:cs="Arial"/>
          <w:sz w:val="22"/>
          <w:szCs w:val="22"/>
          <w:lang w:val="es-CL" w:bidi="ar-SA"/>
        </w:rPr>
        <w:t xml:space="preserve">ases </w:t>
      </w:r>
      <w:r w:rsidR="003518E4" w:rsidRPr="00964202">
        <w:rPr>
          <w:rFonts w:ascii="Arial" w:hAnsi="Arial" w:cs="Arial"/>
          <w:sz w:val="22"/>
          <w:szCs w:val="22"/>
          <w:lang w:val="es-CL" w:bidi="ar-SA"/>
        </w:rPr>
        <w:t>y una vez firmado el c</w:t>
      </w:r>
      <w:r w:rsidR="008F1229" w:rsidRPr="00964202">
        <w:rPr>
          <w:rFonts w:ascii="Arial" w:hAnsi="Arial" w:cs="Arial"/>
          <w:sz w:val="22"/>
          <w:szCs w:val="22"/>
          <w:lang w:val="es-CL" w:bidi="ar-SA"/>
        </w:rPr>
        <w:t>ontrato.</w:t>
      </w:r>
    </w:p>
    <w:p w:rsidR="00FB76FE" w:rsidRPr="00964202" w:rsidRDefault="00A822F0" w:rsidP="00BD4E76">
      <w:pPr>
        <w:keepNext/>
        <w:widowControl/>
        <w:autoSpaceDE w:val="0"/>
        <w:autoSpaceDN w:val="0"/>
        <w:adjustRightInd w:val="0"/>
        <w:snapToGrid/>
        <w:spacing w:before="120" w:after="60"/>
        <w:jc w:val="both"/>
        <w:outlineLvl w:val="3"/>
        <w:rPr>
          <w:rFonts w:ascii="Arial" w:hAnsi="Arial" w:cs="Arial"/>
          <w:sz w:val="22"/>
          <w:szCs w:val="22"/>
          <w:lang w:val="es-CL" w:bidi="ar-SA"/>
        </w:rPr>
      </w:pPr>
      <w:r w:rsidRPr="00964202">
        <w:rPr>
          <w:rFonts w:ascii="Arial" w:hAnsi="Arial" w:cs="Arial"/>
          <w:b/>
          <w:sz w:val="22"/>
          <w:szCs w:val="22"/>
          <w:u w:val="single"/>
          <w:lang w:val="es-CL" w:bidi="ar-SA"/>
        </w:rPr>
        <w:t>DE</w:t>
      </w:r>
      <w:r w:rsidR="00F52B8C" w:rsidRPr="00964202">
        <w:rPr>
          <w:rFonts w:ascii="Arial" w:hAnsi="Arial" w:cs="Arial"/>
          <w:b/>
          <w:sz w:val="22"/>
          <w:szCs w:val="22"/>
          <w:u w:val="single"/>
          <w:lang w:val="es-CL" w:bidi="ar-SA"/>
        </w:rPr>
        <w:t>CIMO</w:t>
      </w:r>
      <w:r w:rsidR="00FB76FE" w:rsidRPr="00964202">
        <w:rPr>
          <w:rFonts w:ascii="Arial" w:hAnsi="Arial" w:cs="Arial"/>
          <w:b/>
          <w:sz w:val="22"/>
          <w:szCs w:val="22"/>
          <w:u w:val="single"/>
          <w:lang w:val="es-CL" w:bidi="ar-SA"/>
        </w:rPr>
        <w:t>CUARTO</w:t>
      </w:r>
      <w:r w:rsidR="00F52B8C" w:rsidRPr="00964202">
        <w:rPr>
          <w:rFonts w:ascii="Arial" w:hAnsi="Arial" w:cs="Arial"/>
          <w:b/>
          <w:sz w:val="22"/>
          <w:szCs w:val="22"/>
          <w:u w:val="single"/>
          <w:lang w:val="es-CL" w:bidi="ar-SA"/>
        </w:rPr>
        <w:t>:</w:t>
      </w:r>
      <w:r w:rsidR="00F52B8C" w:rsidRPr="00964202">
        <w:rPr>
          <w:rFonts w:ascii="Arial" w:hAnsi="Arial" w:cs="Arial"/>
          <w:b/>
          <w:sz w:val="22"/>
          <w:szCs w:val="22"/>
          <w:lang w:val="es-CL" w:bidi="ar-SA"/>
        </w:rPr>
        <w:t xml:space="preserve"> </w:t>
      </w:r>
      <w:r w:rsidR="008F1229" w:rsidRPr="00964202">
        <w:rPr>
          <w:rFonts w:ascii="Arial" w:hAnsi="Arial" w:cs="Arial"/>
          <w:sz w:val="22"/>
          <w:szCs w:val="22"/>
          <w:lang w:bidi="ar-SA"/>
        </w:rPr>
        <w:t xml:space="preserve">El incumplimiento o infracción por parte del </w:t>
      </w:r>
      <w:r w:rsidR="00EC5BB0" w:rsidRPr="00964202">
        <w:rPr>
          <w:rFonts w:ascii="Arial" w:hAnsi="Arial" w:cs="Arial"/>
          <w:sz w:val="22"/>
          <w:szCs w:val="22"/>
          <w:lang w:bidi="ar-SA"/>
        </w:rPr>
        <w:t>Participante</w:t>
      </w:r>
      <w:r w:rsidR="008F1229" w:rsidRPr="00964202">
        <w:rPr>
          <w:rFonts w:ascii="Arial" w:hAnsi="Arial" w:cs="Arial"/>
          <w:sz w:val="22"/>
          <w:szCs w:val="22"/>
          <w:lang w:bidi="ar-SA"/>
        </w:rPr>
        <w:t xml:space="preserve"> de cual</w:t>
      </w:r>
      <w:r w:rsidR="00EC5BB0" w:rsidRPr="00964202">
        <w:rPr>
          <w:rFonts w:ascii="Arial" w:hAnsi="Arial" w:cs="Arial"/>
          <w:sz w:val="22"/>
          <w:szCs w:val="22"/>
          <w:lang w:bidi="ar-SA"/>
        </w:rPr>
        <w:t>quiera de las obligaciones del contrato de p</w:t>
      </w:r>
      <w:r w:rsidR="008F1229" w:rsidRPr="00964202">
        <w:rPr>
          <w:rFonts w:ascii="Arial" w:hAnsi="Arial" w:cs="Arial"/>
          <w:sz w:val="22"/>
          <w:szCs w:val="22"/>
          <w:lang w:bidi="ar-SA"/>
        </w:rPr>
        <w:t>articipación será causal de sanciones y multas en conformidad con lo establecido en la Ley de FUC, en su reglamento</w:t>
      </w:r>
      <w:r w:rsidR="00EC5BB0" w:rsidRPr="00964202">
        <w:rPr>
          <w:rFonts w:ascii="Arial" w:hAnsi="Arial" w:cs="Arial"/>
          <w:sz w:val="22"/>
          <w:szCs w:val="22"/>
          <w:lang w:bidi="ar-SA"/>
        </w:rPr>
        <w:t>,</w:t>
      </w:r>
      <w:r w:rsidR="008F1229" w:rsidRPr="00964202">
        <w:rPr>
          <w:rFonts w:ascii="Arial" w:hAnsi="Arial" w:cs="Arial"/>
          <w:sz w:val="22"/>
          <w:szCs w:val="22"/>
          <w:lang w:bidi="ar-SA"/>
        </w:rPr>
        <w:t xml:space="preserve"> en </w:t>
      </w:r>
      <w:r w:rsidR="00EC5BB0" w:rsidRPr="00964202">
        <w:rPr>
          <w:rFonts w:ascii="Arial" w:hAnsi="Arial" w:cs="Arial"/>
          <w:sz w:val="22"/>
          <w:szCs w:val="22"/>
          <w:lang w:bidi="ar-SA"/>
        </w:rPr>
        <w:t>las bases de l</w:t>
      </w:r>
      <w:r w:rsidR="008F1229" w:rsidRPr="00964202">
        <w:rPr>
          <w:rFonts w:ascii="Arial" w:hAnsi="Arial" w:cs="Arial"/>
          <w:sz w:val="22"/>
          <w:szCs w:val="22"/>
          <w:lang w:bidi="ar-SA"/>
        </w:rPr>
        <w:t>icitación</w:t>
      </w:r>
      <w:r w:rsidR="00EC5BB0" w:rsidRPr="00964202">
        <w:rPr>
          <w:rFonts w:ascii="Arial" w:hAnsi="Arial" w:cs="Arial"/>
          <w:snapToGrid w:val="0"/>
          <w:sz w:val="22"/>
          <w:szCs w:val="22"/>
        </w:rPr>
        <w:t xml:space="preserve"> y en el presente contrato.</w:t>
      </w:r>
      <w:r w:rsidR="00EC5BB0" w:rsidRPr="00964202">
        <w:rPr>
          <w:rFonts w:ascii="Arial" w:hAnsi="Arial" w:cs="Arial"/>
          <w:sz w:val="22"/>
          <w:szCs w:val="22"/>
          <w:lang w:val="es-CL" w:bidi="ar-SA"/>
        </w:rPr>
        <w:t xml:space="preserve"> </w:t>
      </w:r>
    </w:p>
    <w:p w:rsidR="008F1229" w:rsidRPr="00964202" w:rsidRDefault="00FB76FE" w:rsidP="00FB76FE">
      <w:pPr>
        <w:keepNext/>
        <w:widowControl/>
        <w:autoSpaceDE w:val="0"/>
        <w:autoSpaceDN w:val="0"/>
        <w:adjustRightInd w:val="0"/>
        <w:snapToGrid/>
        <w:spacing w:before="120" w:after="60" w:line="240" w:lineRule="atLeast"/>
        <w:jc w:val="both"/>
        <w:outlineLvl w:val="3"/>
        <w:rPr>
          <w:sz w:val="24"/>
          <w:szCs w:val="24"/>
          <w:lang w:bidi="ar-SA"/>
        </w:rPr>
      </w:pPr>
      <w:r w:rsidRPr="00964202">
        <w:rPr>
          <w:rFonts w:ascii="Arial" w:hAnsi="Arial" w:cs="Arial"/>
          <w:b/>
          <w:sz w:val="22"/>
          <w:szCs w:val="22"/>
          <w:u w:val="single"/>
          <w:lang w:val="es-CL" w:bidi="ar-SA"/>
        </w:rPr>
        <w:t>DECIMOQUINTO:</w:t>
      </w:r>
      <w:r w:rsidRPr="00964202">
        <w:rPr>
          <w:rFonts w:ascii="Arial" w:hAnsi="Arial" w:cs="Arial"/>
          <w:sz w:val="22"/>
          <w:szCs w:val="22"/>
          <w:lang w:val="es-CL" w:bidi="ar-SA"/>
        </w:rPr>
        <w:t xml:space="preserve"> </w:t>
      </w:r>
      <w:r w:rsidR="008F1229" w:rsidRPr="00964202">
        <w:rPr>
          <w:rFonts w:ascii="Arial" w:hAnsi="Arial" w:cs="Arial"/>
          <w:sz w:val="22"/>
          <w:szCs w:val="22"/>
          <w:lang w:bidi="ar-SA"/>
        </w:rPr>
        <w:t>En caso de incumplimiento de las obligaciones del Participante</w:t>
      </w:r>
      <w:r w:rsidR="00EC5BB0" w:rsidRPr="00964202">
        <w:rPr>
          <w:rFonts w:ascii="Arial" w:hAnsi="Arial" w:cs="Arial"/>
          <w:sz w:val="22"/>
          <w:szCs w:val="22"/>
          <w:lang w:bidi="ar-SA"/>
        </w:rPr>
        <w:t>, el Inspector de la c</w:t>
      </w:r>
      <w:r w:rsidR="008F1229" w:rsidRPr="00964202">
        <w:rPr>
          <w:rFonts w:ascii="Arial" w:hAnsi="Arial" w:cs="Arial"/>
          <w:sz w:val="22"/>
          <w:szCs w:val="22"/>
          <w:lang w:bidi="ar-SA"/>
        </w:rPr>
        <w:t>oncesión notificará la infracción detectada a</w:t>
      </w:r>
      <w:r w:rsidR="00EC5BB0" w:rsidRPr="00964202">
        <w:rPr>
          <w:rFonts w:ascii="Arial" w:hAnsi="Arial" w:cs="Arial"/>
          <w:sz w:val="22"/>
          <w:szCs w:val="22"/>
          <w:lang w:bidi="ar-SA"/>
        </w:rPr>
        <w:t xml:space="preserve"> éste</w:t>
      </w:r>
      <w:r w:rsidR="008F1229" w:rsidRPr="00964202">
        <w:rPr>
          <w:rFonts w:ascii="Arial" w:hAnsi="Arial" w:cs="Arial"/>
          <w:sz w:val="22"/>
          <w:szCs w:val="22"/>
          <w:lang w:bidi="ar-SA"/>
        </w:rPr>
        <w:t xml:space="preserve"> y propondrá la aplicación, si es el caso, de las multas q</w:t>
      </w:r>
      <w:r w:rsidR="00EC5BB0" w:rsidRPr="00964202">
        <w:rPr>
          <w:rFonts w:ascii="Arial" w:hAnsi="Arial" w:cs="Arial"/>
          <w:sz w:val="22"/>
          <w:szCs w:val="22"/>
          <w:lang w:bidi="ar-SA"/>
        </w:rPr>
        <w:t xml:space="preserve">ue se estipulan a continuación. </w:t>
      </w:r>
      <w:r w:rsidR="008F1229" w:rsidRPr="00964202">
        <w:rPr>
          <w:rFonts w:ascii="Arial" w:hAnsi="Arial" w:cs="Arial"/>
          <w:sz w:val="22"/>
          <w:szCs w:val="22"/>
          <w:lang w:bidi="ar-SA"/>
        </w:rPr>
        <w:t>Todas las multas serán establecidas y cobradas en Unidades Tributarias Mensuales, al v</w:t>
      </w:r>
      <w:r w:rsidR="00EC5BB0" w:rsidRPr="00964202">
        <w:rPr>
          <w:rFonts w:ascii="Arial" w:hAnsi="Arial" w:cs="Arial"/>
          <w:sz w:val="22"/>
          <w:szCs w:val="22"/>
          <w:lang w:bidi="ar-SA"/>
        </w:rPr>
        <w:t>alor del mes en el cual se curse</w:t>
      </w:r>
      <w:r w:rsidR="005641E7" w:rsidRPr="00964202">
        <w:rPr>
          <w:rFonts w:ascii="Arial" w:hAnsi="Arial" w:cs="Arial"/>
          <w:sz w:val="22"/>
          <w:szCs w:val="22"/>
          <w:lang w:bidi="ar-SA"/>
        </w:rPr>
        <w:t>n</w:t>
      </w:r>
      <w:r w:rsidR="008F1229" w:rsidRPr="00964202">
        <w:rPr>
          <w:rFonts w:ascii="Arial" w:hAnsi="Arial" w:cs="Arial"/>
          <w:sz w:val="22"/>
          <w:szCs w:val="22"/>
          <w:lang w:bidi="ar-SA"/>
        </w:rPr>
        <w:t>.</w:t>
      </w:r>
    </w:p>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a) Las siguientes corresponden a las multas en la etapa de construcción:</w:t>
      </w:r>
    </w:p>
    <w:p w:rsidR="008F1229" w:rsidRPr="00964202" w:rsidRDefault="008F1229" w:rsidP="008F1229">
      <w:pPr>
        <w:widowControl/>
        <w:snapToGrid/>
        <w:jc w:val="both"/>
        <w:rPr>
          <w:rFonts w:ascii="Arial" w:hAnsi="Arial" w:cs="Arial"/>
          <w:i/>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5177"/>
        <w:gridCol w:w="2459"/>
      </w:tblGrid>
      <w:tr w:rsidR="00964202" w:rsidRPr="00964202" w:rsidTr="00964782">
        <w:tc>
          <w:tcPr>
            <w:tcW w:w="1215" w:type="dxa"/>
            <w:shd w:val="clear" w:color="auto" w:fill="F2F2F2" w:themeFill="background1" w:themeFillShade="F2"/>
            <w:vAlign w:val="center"/>
          </w:tcPr>
          <w:p w:rsidR="008F1229" w:rsidRPr="00964202" w:rsidRDefault="008F1229" w:rsidP="008F1229">
            <w:pPr>
              <w:widowControl/>
              <w:snapToGrid/>
              <w:jc w:val="center"/>
              <w:rPr>
                <w:rFonts w:ascii="Arial" w:hAnsi="Arial" w:cs="Arial"/>
                <w:b/>
                <w:sz w:val="22"/>
                <w:szCs w:val="22"/>
                <w:lang w:bidi="ar-SA"/>
              </w:rPr>
            </w:pPr>
            <w:r w:rsidRPr="00964202">
              <w:rPr>
                <w:rFonts w:ascii="Arial" w:hAnsi="Arial" w:cs="Arial"/>
                <w:b/>
                <w:sz w:val="22"/>
                <w:szCs w:val="22"/>
                <w:lang w:bidi="ar-SA"/>
              </w:rPr>
              <w:t>MONTO</w:t>
            </w:r>
          </w:p>
        </w:tc>
        <w:tc>
          <w:tcPr>
            <w:tcW w:w="5655" w:type="dxa"/>
            <w:shd w:val="clear" w:color="auto" w:fill="F2F2F2" w:themeFill="background1" w:themeFillShade="F2"/>
            <w:vAlign w:val="center"/>
          </w:tcPr>
          <w:p w:rsidR="008F1229" w:rsidRPr="00964202" w:rsidRDefault="008F1229" w:rsidP="008F1229">
            <w:pPr>
              <w:widowControl/>
              <w:snapToGrid/>
              <w:jc w:val="center"/>
              <w:rPr>
                <w:rFonts w:ascii="Arial" w:hAnsi="Arial" w:cs="Arial"/>
                <w:b/>
                <w:sz w:val="22"/>
                <w:szCs w:val="22"/>
                <w:lang w:bidi="ar-SA"/>
              </w:rPr>
            </w:pPr>
            <w:r w:rsidRPr="00964202">
              <w:rPr>
                <w:rFonts w:ascii="Arial" w:hAnsi="Arial" w:cs="Arial"/>
                <w:b/>
                <w:sz w:val="22"/>
                <w:szCs w:val="22"/>
                <w:lang w:bidi="ar-SA"/>
              </w:rPr>
              <w:t>CAUSA DE LA MULTA</w:t>
            </w:r>
          </w:p>
        </w:tc>
        <w:tc>
          <w:tcPr>
            <w:tcW w:w="2623" w:type="dxa"/>
            <w:shd w:val="clear" w:color="auto" w:fill="F2F2F2" w:themeFill="background1" w:themeFillShade="F2"/>
            <w:vAlign w:val="center"/>
          </w:tcPr>
          <w:p w:rsidR="008F1229" w:rsidRPr="00964202" w:rsidRDefault="008F1229" w:rsidP="008F1229">
            <w:pPr>
              <w:widowControl/>
              <w:snapToGrid/>
              <w:jc w:val="center"/>
              <w:rPr>
                <w:rFonts w:ascii="Arial" w:hAnsi="Arial" w:cs="Arial"/>
                <w:b/>
                <w:sz w:val="22"/>
                <w:szCs w:val="22"/>
                <w:lang w:bidi="ar-SA"/>
              </w:rPr>
            </w:pPr>
            <w:r w:rsidRPr="00964202">
              <w:rPr>
                <w:rFonts w:ascii="Arial" w:hAnsi="Arial" w:cs="Arial"/>
                <w:b/>
                <w:sz w:val="22"/>
                <w:szCs w:val="22"/>
                <w:lang w:bidi="ar-SA"/>
              </w:rPr>
              <w:t>CRITERIO</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Incumplimiento en la entrega de información, dentro de los plazos estipulados.</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día de atraso</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Entrega de la información requerida</w:t>
            </w:r>
            <w:r w:rsidR="00733108" w:rsidRPr="00964202">
              <w:rPr>
                <w:rFonts w:ascii="Arial" w:hAnsi="Arial" w:cs="Arial"/>
                <w:sz w:val="22"/>
                <w:szCs w:val="22"/>
                <w:lang w:bidi="ar-SA"/>
              </w:rPr>
              <w:t>,</w:t>
            </w:r>
            <w:r w:rsidRPr="00964202">
              <w:rPr>
                <w:rFonts w:ascii="Arial" w:hAnsi="Arial" w:cs="Arial"/>
                <w:sz w:val="22"/>
                <w:szCs w:val="22"/>
                <w:lang w:bidi="ar-SA"/>
              </w:rPr>
              <w:t xml:space="preserve"> con errores atribuibles a negligencia o falsa.</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733108">
            <w:pPr>
              <w:widowControl/>
              <w:snapToGrid/>
              <w:jc w:val="both"/>
              <w:rPr>
                <w:rFonts w:ascii="Arial" w:hAnsi="Arial" w:cs="Arial"/>
                <w:sz w:val="22"/>
                <w:szCs w:val="22"/>
                <w:lang w:bidi="ar-SA"/>
              </w:rPr>
            </w:pPr>
            <w:r w:rsidRPr="00964202">
              <w:rPr>
                <w:rFonts w:ascii="Arial" w:hAnsi="Arial" w:cs="Arial"/>
                <w:sz w:val="22"/>
                <w:szCs w:val="22"/>
                <w:lang w:bidi="ar-SA"/>
              </w:rPr>
              <w:t xml:space="preserve">Incumplimiento del conjunto de normas legales relacionadas con la obra, establecidas </w:t>
            </w:r>
            <w:r w:rsidR="00733108" w:rsidRPr="00964202">
              <w:rPr>
                <w:rFonts w:ascii="Arial" w:hAnsi="Arial" w:cs="Arial"/>
                <w:sz w:val="22"/>
                <w:szCs w:val="22"/>
                <w:lang w:bidi="ar-SA"/>
              </w:rPr>
              <w:t>en las</w:t>
            </w:r>
            <w:r w:rsidRPr="00964202">
              <w:rPr>
                <w:rFonts w:ascii="Arial" w:hAnsi="Arial" w:cs="Arial"/>
                <w:sz w:val="22"/>
                <w:szCs w:val="22"/>
                <w:lang w:bidi="ar-SA"/>
              </w:rPr>
              <w:t xml:space="preserve"> bases.</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cada trasgresión</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 xml:space="preserve">10UTM </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Incumplimiento de la señalización y seguridad de tránsito establecidas en las bases técnicas.</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10UTM</w:t>
            </w:r>
          </w:p>
        </w:tc>
        <w:tc>
          <w:tcPr>
            <w:tcW w:w="5655" w:type="dxa"/>
            <w:shd w:val="clear" w:color="auto" w:fill="auto"/>
          </w:tcPr>
          <w:p w:rsidR="008F1229" w:rsidRPr="00964202" w:rsidRDefault="008F1229" w:rsidP="00477B39">
            <w:pPr>
              <w:widowControl/>
              <w:snapToGrid/>
              <w:jc w:val="both"/>
              <w:rPr>
                <w:rFonts w:ascii="Arial" w:hAnsi="Arial" w:cs="Arial"/>
                <w:sz w:val="22"/>
                <w:szCs w:val="22"/>
                <w:lang w:bidi="ar-SA"/>
              </w:rPr>
            </w:pPr>
            <w:r w:rsidRPr="00964202">
              <w:rPr>
                <w:rFonts w:ascii="Arial" w:hAnsi="Arial" w:cs="Arial"/>
                <w:sz w:val="22"/>
                <w:szCs w:val="22"/>
                <w:lang w:bidi="ar-SA"/>
              </w:rPr>
              <w:t>Incumplimiento de la obligación de mantención del tránsito durante la construcción</w:t>
            </w:r>
            <w:r w:rsidR="00477B39" w:rsidRPr="00964202">
              <w:rPr>
                <w:rFonts w:ascii="Arial" w:hAnsi="Arial" w:cs="Arial"/>
                <w:sz w:val="22"/>
                <w:szCs w:val="22"/>
                <w:lang w:bidi="ar-SA"/>
              </w:rPr>
              <w:t>,</w:t>
            </w:r>
            <w:r w:rsidRPr="00964202">
              <w:rPr>
                <w:rFonts w:ascii="Arial" w:hAnsi="Arial" w:cs="Arial"/>
                <w:sz w:val="22"/>
                <w:szCs w:val="22"/>
                <w:lang w:bidi="ar-SA"/>
              </w:rPr>
              <w:t xml:space="preserve"> establecida en las bases</w:t>
            </w:r>
            <w:r w:rsidR="00733108" w:rsidRPr="00964202">
              <w:rPr>
                <w:rFonts w:ascii="Arial" w:hAnsi="Arial" w:cs="Arial"/>
                <w:sz w:val="22"/>
                <w:szCs w:val="22"/>
                <w:lang w:bidi="ar-SA"/>
              </w:rPr>
              <w:t>.</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lastRenderedPageBreak/>
              <w:t>10</w:t>
            </w:r>
            <w:r w:rsidR="005641E7" w:rsidRPr="00964202">
              <w:rPr>
                <w:rFonts w:ascii="Arial" w:hAnsi="Arial" w:cs="Arial"/>
                <w:sz w:val="22"/>
                <w:szCs w:val="22"/>
                <w:lang w:bidi="ar-SA"/>
              </w:rPr>
              <w:t xml:space="preserve"> </w:t>
            </w:r>
            <w:r w:rsidRPr="00964202">
              <w:rPr>
                <w:rFonts w:ascii="Arial" w:hAnsi="Arial" w:cs="Arial"/>
                <w:sz w:val="22"/>
                <w:szCs w:val="22"/>
                <w:lang w:bidi="ar-SA"/>
              </w:rPr>
              <w:t>UTM</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Incumplimiento de instrucciones impartidas por el inspector de la concesión a través del libro de actividades.</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ocurra</w:t>
            </w:r>
          </w:p>
          <w:p w:rsidR="008F1229" w:rsidRPr="00964202" w:rsidRDefault="008F1229" w:rsidP="008F1229">
            <w:pPr>
              <w:widowControl/>
              <w:snapToGrid/>
              <w:jc w:val="center"/>
              <w:rPr>
                <w:rFonts w:ascii="Arial" w:hAnsi="Arial" w:cs="Arial"/>
                <w:sz w:val="22"/>
                <w:szCs w:val="22"/>
                <w:lang w:bidi="ar-SA"/>
              </w:rPr>
            </w:pP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Atraso en los plazos de término de cada obra</w:t>
            </w:r>
            <w:r w:rsidR="00733108" w:rsidRPr="00964202">
              <w:rPr>
                <w:rFonts w:ascii="Arial" w:hAnsi="Arial" w:cs="Arial"/>
                <w:sz w:val="22"/>
                <w:szCs w:val="22"/>
                <w:lang w:bidi="ar-SA"/>
              </w:rPr>
              <w:t>,</w:t>
            </w:r>
            <w:r w:rsidRPr="00964202">
              <w:rPr>
                <w:rFonts w:ascii="Arial" w:hAnsi="Arial" w:cs="Arial"/>
                <w:sz w:val="22"/>
                <w:szCs w:val="22"/>
                <w:lang w:bidi="ar-SA"/>
              </w:rPr>
              <w:t xml:space="preserve"> de acuerdo a los plazos establecidos en </w:t>
            </w:r>
            <w:r w:rsidR="00733108" w:rsidRPr="00964202">
              <w:rPr>
                <w:rFonts w:ascii="Arial" w:hAnsi="Arial" w:cs="Arial"/>
                <w:sz w:val="22"/>
                <w:szCs w:val="22"/>
                <w:lang w:bidi="ar-SA"/>
              </w:rPr>
              <w:t>este contrato</w:t>
            </w:r>
            <w:r w:rsidRPr="00964202">
              <w:rPr>
                <w:rFonts w:ascii="Arial" w:hAnsi="Arial" w:cs="Arial"/>
                <w:sz w:val="22"/>
                <w:szCs w:val="22"/>
                <w:lang w:bidi="ar-SA"/>
              </w:rPr>
              <w:t>.</w:t>
            </w:r>
          </w:p>
          <w:p w:rsidR="008F1229" w:rsidRPr="00964202" w:rsidRDefault="008F1229" w:rsidP="008F1229">
            <w:pPr>
              <w:widowControl/>
              <w:snapToGrid/>
              <w:jc w:val="both"/>
              <w:rPr>
                <w:rFonts w:ascii="Arial" w:hAnsi="Arial" w:cs="Arial"/>
                <w:sz w:val="22"/>
                <w:szCs w:val="22"/>
                <w:lang w:bidi="ar-SA"/>
              </w:rPr>
            </w:pP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día de atraso</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477B39" w:rsidP="008F1229">
            <w:pPr>
              <w:widowControl/>
              <w:snapToGrid/>
              <w:jc w:val="both"/>
              <w:rPr>
                <w:rFonts w:ascii="Arial" w:hAnsi="Arial" w:cs="Arial"/>
                <w:sz w:val="22"/>
                <w:szCs w:val="22"/>
                <w:lang w:bidi="ar-SA"/>
              </w:rPr>
            </w:pPr>
            <w:r w:rsidRPr="00964202">
              <w:rPr>
                <w:rFonts w:ascii="Arial" w:hAnsi="Arial" w:cs="Arial"/>
                <w:sz w:val="22"/>
                <w:szCs w:val="22"/>
                <w:lang w:bidi="ar-SA"/>
              </w:rPr>
              <w:t>Incumplimiento de entrega de obra p</w:t>
            </w:r>
            <w:r w:rsidR="008F1229" w:rsidRPr="00964202">
              <w:rPr>
                <w:rFonts w:ascii="Arial" w:hAnsi="Arial" w:cs="Arial"/>
                <w:sz w:val="22"/>
                <w:szCs w:val="22"/>
                <w:lang w:bidi="ar-SA"/>
              </w:rPr>
              <w:t xml:space="preserve">arcial, según el plazo expresado por el </w:t>
            </w:r>
            <w:r w:rsidRPr="00964202">
              <w:rPr>
                <w:rFonts w:ascii="Arial" w:hAnsi="Arial" w:cs="Arial"/>
                <w:sz w:val="22"/>
                <w:szCs w:val="22"/>
                <w:lang w:bidi="ar-SA"/>
              </w:rPr>
              <w:t>Participante</w:t>
            </w:r>
            <w:r w:rsidR="008F1229" w:rsidRPr="00964202">
              <w:rPr>
                <w:rFonts w:ascii="Arial" w:hAnsi="Arial" w:cs="Arial"/>
                <w:sz w:val="22"/>
                <w:szCs w:val="22"/>
                <w:lang w:bidi="ar-SA"/>
              </w:rPr>
              <w:t xml:space="preserve"> sobre la entrega de obra gruesa, con sus rampas y accesos, para la posterior ejecución de las obras de superficie. Su incumplimiento derivará en multas por día de atraso igual a 10 UTM. Esta multa será devengada hasta la recepción conforme de la obra gruesa efectuada por </w:t>
            </w:r>
            <w:r w:rsidRPr="00964202">
              <w:rPr>
                <w:rFonts w:ascii="Arial" w:hAnsi="Arial" w:cs="Arial"/>
                <w:sz w:val="22"/>
                <w:szCs w:val="22"/>
                <w:lang w:bidi="ar-SA"/>
              </w:rPr>
              <w:t xml:space="preserve">el </w:t>
            </w:r>
            <w:r w:rsidR="008F1229" w:rsidRPr="00964202">
              <w:rPr>
                <w:rFonts w:ascii="Arial" w:hAnsi="Arial" w:cs="Arial"/>
                <w:sz w:val="22"/>
                <w:szCs w:val="22"/>
                <w:lang w:bidi="ar-SA"/>
              </w:rPr>
              <w:t>Inspector.</w:t>
            </w:r>
          </w:p>
          <w:p w:rsidR="008F1229" w:rsidRPr="00964202" w:rsidRDefault="008F1229" w:rsidP="008F1229">
            <w:pPr>
              <w:widowControl/>
              <w:snapToGrid/>
              <w:jc w:val="both"/>
              <w:rPr>
                <w:rFonts w:ascii="Arial" w:hAnsi="Arial" w:cs="Arial"/>
                <w:sz w:val="22"/>
                <w:szCs w:val="22"/>
                <w:lang w:bidi="ar-SA"/>
              </w:rPr>
            </w:pP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cada día de atraso</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Entrega de información requerida</w:t>
            </w:r>
            <w:r w:rsidR="000F2FFD" w:rsidRPr="00964202">
              <w:rPr>
                <w:rFonts w:ascii="Arial" w:hAnsi="Arial" w:cs="Arial"/>
                <w:sz w:val="22"/>
                <w:szCs w:val="22"/>
                <w:lang w:bidi="ar-SA"/>
              </w:rPr>
              <w:t>,</w:t>
            </w:r>
            <w:r w:rsidRPr="00964202">
              <w:rPr>
                <w:rFonts w:ascii="Arial" w:hAnsi="Arial" w:cs="Arial"/>
                <w:sz w:val="22"/>
                <w:szCs w:val="22"/>
                <w:lang w:bidi="ar-SA"/>
              </w:rPr>
              <w:t xml:space="preserve"> con datos o antecedentes con errores atribuibles a negligencia</w:t>
            </w:r>
            <w:r w:rsidR="000F2FFD" w:rsidRPr="00964202">
              <w:rPr>
                <w:rFonts w:ascii="Arial" w:hAnsi="Arial" w:cs="Arial"/>
                <w:sz w:val="22"/>
                <w:szCs w:val="22"/>
                <w:lang w:bidi="ar-SA"/>
              </w:rPr>
              <w:t>.</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Entrega de información requerida</w:t>
            </w:r>
            <w:r w:rsidR="000F2FFD" w:rsidRPr="00964202">
              <w:rPr>
                <w:rFonts w:ascii="Arial" w:hAnsi="Arial" w:cs="Arial"/>
                <w:sz w:val="22"/>
                <w:szCs w:val="22"/>
                <w:lang w:bidi="ar-SA"/>
              </w:rPr>
              <w:t>,</w:t>
            </w:r>
            <w:r w:rsidRPr="00964202">
              <w:rPr>
                <w:rFonts w:ascii="Arial" w:hAnsi="Arial" w:cs="Arial"/>
                <w:sz w:val="22"/>
                <w:szCs w:val="22"/>
                <w:lang w:bidi="ar-SA"/>
              </w:rPr>
              <w:t xml:space="preserve"> con datos o antecedentes maliciosamente falsos</w:t>
            </w:r>
            <w:r w:rsidR="000F2FFD" w:rsidRPr="00964202">
              <w:rPr>
                <w:rFonts w:ascii="Arial" w:hAnsi="Arial" w:cs="Arial"/>
                <w:sz w:val="22"/>
                <w:szCs w:val="22"/>
                <w:lang w:bidi="ar-SA"/>
              </w:rPr>
              <w:t>.</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8F1229" w:rsidP="000F2FFD">
            <w:pPr>
              <w:widowControl/>
              <w:snapToGrid/>
              <w:jc w:val="both"/>
              <w:rPr>
                <w:rFonts w:ascii="Arial" w:hAnsi="Arial" w:cs="Arial"/>
                <w:sz w:val="22"/>
                <w:szCs w:val="22"/>
                <w:lang w:bidi="ar-SA"/>
              </w:rPr>
            </w:pPr>
            <w:r w:rsidRPr="00964202">
              <w:rPr>
                <w:rFonts w:ascii="Arial" w:hAnsi="Arial" w:cs="Arial"/>
                <w:sz w:val="22"/>
                <w:szCs w:val="22"/>
                <w:lang w:bidi="ar-SA"/>
              </w:rPr>
              <w:t>No permitir u obstaculizar el libre acceso del Inspector de la concesión a la información e instalaciones del estacionamiento subterráneo</w:t>
            </w:r>
            <w:r w:rsidR="000F2FFD" w:rsidRPr="00964202">
              <w:rPr>
                <w:rFonts w:ascii="Arial" w:hAnsi="Arial" w:cs="Arial"/>
                <w:sz w:val="22"/>
                <w:szCs w:val="22"/>
                <w:lang w:bidi="ar-SA"/>
              </w:rPr>
              <w:t>.</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ocurra</w:t>
            </w:r>
          </w:p>
        </w:tc>
      </w:tr>
      <w:tr w:rsidR="000F2FFD" w:rsidRPr="00964202" w:rsidTr="00964782">
        <w:tc>
          <w:tcPr>
            <w:tcW w:w="1215"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5655" w:type="dxa"/>
            <w:shd w:val="clear" w:color="auto" w:fill="auto"/>
          </w:tcPr>
          <w:p w:rsidR="008F1229" w:rsidRPr="00964202" w:rsidRDefault="000F2FFD" w:rsidP="008F1229">
            <w:pPr>
              <w:widowControl/>
              <w:snapToGrid/>
              <w:jc w:val="both"/>
              <w:rPr>
                <w:rFonts w:ascii="Arial" w:hAnsi="Arial" w:cs="Arial"/>
                <w:sz w:val="22"/>
                <w:szCs w:val="22"/>
                <w:lang w:bidi="ar-SA"/>
              </w:rPr>
            </w:pPr>
            <w:r w:rsidRPr="00964202">
              <w:rPr>
                <w:rFonts w:ascii="Arial" w:hAnsi="Arial" w:cs="Arial"/>
                <w:sz w:val="22"/>
                <w:szCs w:val="22"/>
                <w:lang w:bidi="ar-SA"/>
              </w:rPr>
              <w:t>N</w:t>
            </w:r>
            <w:r w:rsidR="008F1229" w:rsidRPr="00964202">
              <w:rPr>
                <w:rFonts w:ascii="Arial" w:hAnsi="Arial" w:cs="Arial"/>
                <w:sz w:val="22"/>
                <w:szCs w:val="22"/>
                <w:lang w:bidi="ar-SA"/>
              </w:rPr>
              <w:t>o entrega de cualquiera de las boletas de garantía y pólizas requeridas, en los plazos y fechas establecidos en las bases.</w:t>
            </w:r>
          </w:p>
        </w:tc>
        <w:tc>
          <w:tcPr>
            <w:tcW w:w="2623"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cada día de atraso</w:t>
            </w:r>
          </w:p>
        </w:tc>
      </w:tr>
    </w:tbl>
    <w:p w:rsidR="008F1229" w:rsidRPr="00964202" w:rsidRDefault="008F1229" w:rsidP="008F1229">
      <w:pPr>
        <w:widowControl/>
        <w:snapToGrid/>
        <w:jc w:val="both"/>
        <w:rPr>
          <w:rFonts w:ascii="Arial" w:hAnsi="Arial" w:cs="Arial"/>
          <w:i/>
          <w:sz w:val="22"/>
          <w:szCs w:val="22"/>
          <w:lang w:bidi="ar-SA"/>
        </w:rPr>
      </w:pPr>
    </w:p>
    <w:p w:rsidR="008F1229" w:rsidRPr="00964202" w:rsidRDefault="008F1229" w:rsidP="008F1229">
      <w:pPr>
        <w:widowControl/>
        <w:snapToGrid/>
        <w:jc w:val="both"/>
        <w:rPr>
          <w:rFonts w:ascii="Arial" w:hAnsi="Arial" w:cs="Arial"/>
          <w:i/>
          <w:sz w:val="22"/>
          <w:szCs w:val="22"/>
          <w:lang w:bidi="ar-SA"/>
        </w:rPr>
      </w:pPr>
    </w:p>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b) Las siguientes corresponden a las multas en la etapa de explotación:</w:t>
      </w:r>
    </w:p>
    <w:p w:rsidR="008F1229" w:rsidRPr="00964202" w:rsidRDefault="008F1229" w:rsidP="008F1229">
      <w:pPr>
        <w:widowControl/>
        <w:snapToGrid/>
        <w:jc w:val="both"/>
        <w:rPr>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5308"/>
        <w:gridCol w:w="2467"/>
      </w:tblGrid>
      <w:tr w:rsidR="00964202" w:rsidRPr="00964202" w:rsidTr="00964782">
        <w:tc>
          <w:tcPr>
            <w:tcW w:w="1101" w:type="dxa"/>
            <w:shd w:val="clear" w:color="auto" w:fill="F2F2F2" w:themeFill="background1" w:themeFillShade="F2"/>
            <w:vAlign w:val="center"/>
          </w:tcPr>
          <w:p w:rsidR="008F1229" w:rsidRPr="00964202" w:rsidRDefault="008F1229" w:rsidP="008F1229">
            <w:pPr>
              <w:widowControl/>
              <w:snapToGrid/>
              <w:jc w:val="center"/>
              <w:rPr>
                <w:rFonts w:ascii="Arial" w:hAnsi="Arial" w:cs="Arial"/>
                <w:b/>
                <w:sz w:val="22"/>
                <w:szCs w:val="22"/>
                <w:lang w:bidi="ar-SA"/>
              </w:rPr>
            </w:pPr>
            <w:r w:rsidRPr="00964202">
              <w:rPr>
                <w:rFonts w:ascii="Arial" w:hAnsi="Arial" w:cs="Arial"/>
                <w:b/>
                <w:sz w:val="22"/>
                <w:szCs w:val="22"/>
                <w:lang w:bidi="ar-SA"/>
              </w:rPr>
              <w:t xml:space="preserve">Monto </w:t>
            </w:r>
          </w:p>
        </w:tc>
        <w:tc>
          <w:tcPr>
            <w:tcW w:w="6237" w:type="dxa"/>
            <w:shd w:val="clear" w:color="auto" w:fill="F2F2F2" w:themeFill="background1" w:themeFillShade="F2"/>
            <w:vAlign w:val="center"/>
          </w:tcPr>
          <w:p w:rsidR="008F1229" w:rsidRPr="00964202" w:rsidRDefault="008F1229" w:rsidP="008F1229">
            <w:pPr>
              <w:widowControl/>
              <w:snapToGrid/>
              <w:jc w:val="center"/>
              <w:rPr>
                <w:rFonts w:ascii="Arial" w:hAnsi="Arial" w:cs="Arial"/>
                <w:b/>
                <w:sz w:val="22"/>
                <w:szCs w:val="22"/>
                <w:lang w:bidi="ar-SA"/>
              </w:rPr>
            </w:pPr>
            <w:r w:rsidRPr="00964202">
              <w:rPr>
                <w:rFonts w:ascii="Arial" w:hAnsi="Arial" w:cs="Arial"/>
                <w:b/>
                <w:sz w:val="22"/>
                <w:szCs w:val="22"/>
                <w:lang w:bidi="ar-SA"/>
              </w:rPr>
              <w:t>Causa de la Multa</w:t>
            </w:r>
          </w:p>
        </w:tc>
        <w:tc>
          <w:tcPr>
            <w:tcW w:w="2776" w:type="dxa"/>
            <w:shd w:val="clear" w:color="auto" w:fill="F2F2F2" w:themeFill="background1" w:themeFillShade="F2"/>
            <w:vAlign w:val="center"/>
          </w:tcPr>
          <w:p w:rsidR="008F1229" w:rsidRPr="00964202" w:rsidRDefault="008F1229" w:rsidP="008F1229">
            <w:pPr>
              <w:widowControl/>
              <w:snapToGrid/>
              <w:jc w:val="center"/>
              <w:rPr>
                <w:rFonts w:ascii="Arial" w:hAnsi="Arial" w:cs="Arial"/>
                <w:b/>
                <w:sz w:val="22"/>
                <w:szCs w:val="22"/>
                <w:lang w:bidi="ar-SA"/>
              </w:rPr>
            </w:pPr>
            <w:r w:rsidRPr="00964202">
              <w:rPr>
                <w:rFonts w:ascii="Arial" w:hAnsi="Arial" w:cs="Arial"/>
                <w:b/>
                <w:sz w:val="22"/>
                <w:szCs w:val="22"/>
                <w:lang w:bidi="ar-SA"/>
              </w:rPr>
              <w:t>Criterio</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Incumplimiento en la entrega de información, dentro de los plazos estipulados.</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día de atraso</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Incumplimiento al reglamento de servicio</w:t>
            </w:r>
            <w:r w:rsidR="00C855BD" w:rsidRPr="00964202">
              <w:rPr>
                <w:rFonts w:ascii="Arial" w:hAnsi="Arial" w:cs="Arial"/>
                <w:sz w:val="22"/>
                <w:szCs w:val="22"/>
                <w:lang w:bidi="ar-SA"/>
              </w:rPr>
              <w:t>.</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ocurra</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Entrega de la información requerida</w:t>
            </w:r>
            <w:r w:rsidR="00C855BD" w:rsidRPr="00964202">
              <w:rPr>
                <w:rFonts w:ascii="Arial" w:hAnsi="Arial" w:cs="Arial"/>
                <w:sz w:val="22"/>
                <w:szCs w:val="22"/>
                <w:lang w:bidi="ar-SA"/>
              </w:rPr>
              <w:t>,</w:t>
            </w:r>
            <w:r w:rsidRPr="00964202">
              <w:rPr>
                <w:rFonts w:ascii="Arial" w:hAnsi="Arial" w:cs="Arial"/>
                <w:sz w:val="22"/>
                <w:szCs w:val="22"/>
                <w:lang w:bidi="ar-SA"/>
              </w:rPr>
              <w:t xml:space="preserve"> con errores atribuibles a negligencia o falsa.</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066D42">
        <w:trPr>
          <w:trHeight w:val="643"/>
        </w:trPr>
        <w:tc>
          <w:tcPr>
            <w:tcW w:w="1101"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C855BD" w:rsidP="008F1229">
            <w:pPr>
              <w:widowControl/>
              <w:snapToGrid/>
              <w:jc w:val="both"/>
              <w:rPr>
                <w:rFonts w:ascii="Arial" w:hAnsi="Arial" w:cs="Arial"/>
                <w:sz w:val="22"/>
                <w:szCs w:val="22"/>
                <w:lang w:bidi="ar-SA"/>
              </w:rPr>
            </w:pPr>
            <w:r w:rsidRPr="00964202">
              <w:rPr>
                <w:rFonts w:ascii="Arial" w:hAnsi="Arial" w:cs="Arial"/>
                <w:sz w:val="22"/>
                <w:szCs w:val="22"/>
                <w:lang w:bidi="ar-SA"/>
              </w:rPr>
              <w:t>Entrega de i</w:t>
            </w:r>
            <w:r w:rsidR="008F1229" w:rsidRPr="00964202">
              <w:rPr>
                <w:rFonts w:ascii="Arial" w:hAnsi="Arial" w:cs="Arial"/>
                <w:sz w:val="22"/>
                <w:szCs w:val="22"/>
                <w:lang w:bidi="ar-SA"/>
              </w:rPr>
              <w:t>nformación requerida</w:t>
            </w:r>
            <w:r w:rsidRPr="00964202">
              <w:rPr>
                <w:rFonts w:ascii="Arial" w:hAnsi="Arial" w:cs="Arial"/>
                <w:sz w:val="22"/>
                <w:szCs w:val="22"/>
                <w:lang w:bidi="ar-SA"/>
              </w:rPr>
              <w:t>,</w:t>
            </w:r>
            <w:r w:rsidR="008F1229" w:rsidRPr="00964202">
              <w:rPr>
                <w:rFonts w:ascii="Arial" w:hAnsi="Arial" w:cs="Arial"/>
                <w:sz w:val="22"/>
                <w:szCs w:val="22"/>
                <w:lang w:bidi="ar-SA"/>
              </w:rPr>
              <w:t xml:space="preserve"> con datos o antecedente</w:t>
            </w:r>
            <w:r w:rsidRPr="00964202">
              <w:rPr>
                <w:rFonts w:ascii="Arial" w:hAnsi="Arial" w:cs="Arial"/>
                <w:sz w:val="22"/>
                <w:szCs w:val="22"/>
                <w:lang w:bidi="ar-SA"/>
              </w:rPr>
              <w:t>s</w:t>
            </w:r>
            <w:r w:rsidR="008F1229" w:rsidRPr="00964202">
              <w:rPr>
                <w:rFonts w:ascii="Arial" w:hAnsi="Arial" w:cs="Arial"/>
                <w:sz w:val="22"/>
                <w:szCs w:val="22"/>
                <w:lang w:bidi="ar-SA"/>
              </w:rPr>
              <w:t xml:space="preserve"> maliciosamente falsos</w:t>
            </w:r>
            <w:r w:rsidRPr="00964202">
              <w:rPr>
                <w:rFonts w:ascii="Arial" w:hAnsi="Arial" w:cs="Arial"/>
                <w:sz w:val="22"/>
                <w:szCs w:val="22"/>
                <w:lang w:bidi="ar-SA"/>
              </w:rPr>
              <w:t>.</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se detecte</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Incumplimiento del conjunto de normas legales relacionadas con el servicio</w:t>
            </w:r>
            <w:r w:rsidR="00C855BD" w:rsidRPr="00964202">
              <w:rPr>
                <w:rFonts w:ascii="Arial" w:hAnsi="Arial" w:cs="Arial"/>
                <w:sz w:val="22"/>
                <w:szCs w:val="22"/>
                <w:lang w:bidi="ar-SA"/>
              </w:rPr>
              <w:t>.</w:t>
            </w:r>
            <w:r w:rsidRPr="00964202">
              <w:rPr>
                <w:rFonts w:ascii="Arial" w:hAnsi="Arial" w:cs="Arial"/>
                <w:sz w:val="22"/>
                <w:szCs w:val="22"/>
                <w:lang w:bidi="ar-SA"/>
              </w:rPr>
              <w:t xml:space="preserve"> </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cada trasgresión</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Incumplimiento de instrucciones impartidas por el inspector de la concesión a través del libro de actividades.</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ocurra</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Atraso en los pagos a la Ilustre Municipalidad de Ñuñoa por concepto de aportes de la concesión estipulados por contrato</w:t>
            </w:r>
            <w:r w:rsidR="00C855BD" w:rsidRPr="00964202">
              <w:rPr>
                <w:rFonts w:ascii="Arial" w:hAnsi="Arial" w:cs="Arial"/>
                <w:sz w:val="22"/>
                <w:szCs w:val="22"/>
                <w:lang w:bidi="ar-SA"/>
              </w:rPr>
              <w:t>.</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día de atraso</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C855BD" w:rsidP="00C855BD">
            <w:pPr>
              <w:widowControl/>
              <w:snapToGrid/>
              <w:jc w:val="both"/>
              <w:rPr>
                <w:rFonts w:ascii="Arial" w:hAnsi="Arial" w:cs="Arial"/>
                <w:i/>
                <w:sz w:val="22"/>
                <w:szCs w:val="22"/>
                <w:lang w:bidi="ar-SA"/>
              </w:rPr>
            </w:pPr>
            <w:r w:rsidRPr="00964202">
              <w:rPr>
                <w:rFonts w:ascii="Arial" w:hAnsi="Arial" w:cs="Arial"/>
                <w:sz w:val="22"/>
                <w:szCs w:val="22"/>
                <w:lang w:bidi="ar-SA"/>
              </w:rPr>
              <w:t>N</w:t>
            </w:r>
            <w:r w:rsidR="008F1229" w:rsidRPr="00964202">
              <w:rPr>
                <w:rFonts w:ascii="Arial" w:hAnsi="Arial" w:cs="Arial"/>
                <w:sz w:val="22"/>
                <w:szCs w:val="22"/>
                <w:lang w:bidi="ar-SA"/>
              </w:rPr>
              <w:t>o entrega de cualquiera de las garantía</w:t>
            </w:r>
            <w:r w:rsidRPr="00964202">
              <w:rPr>
                <w:rFonts w:ascii="Arial" w:hAnsi="Arial" w:cs="Arial"/>
                <w:sz w:val="22"/>
                <w:szCs w:val="22"/>
                <w:lang w:bidi="ar-SA"/>
              </w:rPr>
              <w:t>s</w:t>
            </w:r>
            <w:r w:rsidR="008F1229" w:rsidRPr="00964202">
              <w:rPr>
                <w:rFonts w:ascii="Arial" w:hAnsi="Arial" w:cs="Arial"/>
                <w:sz w:val="22"/>
                <w:szCs w:val="22"/>
                <w:lang w:bidi="ar-SA"/>
              </w:rPr>
              <w:t xml:space="preserve"> y pólizas requeridas, en los plazos y fechas establecidos en las bases.</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cada día de atraso</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No permitir u obstaculizar el libre acceso del inspector técnico d</w:t>
            </w:r>
            <w:r w:rsidR="00890D50" w:rsidRPr="00964202">
              <w:rPr>
                <w:rFonts w:ascii="Arial" w:hAnsi="Arial" w:cs="Arial"/>
                <w:sz w:val="22"/>
                <w:szCs w:val="22"/>
                <w:lang w:bidi="ar-SA"/>
              </w:rPr>
              <w:t>e la concesión a la información</w:t>
            </w:r>
            <w:r w:rsidRPr="00964202">
              <w:rPr>
                <w:rFonts w:ascii="Arial" w:hAnsi="Arial" w:cs="Arial"/>
                <w:sz w:val="22"/>
                <w:szCs w:val="22"/>
                <w:lang w:bidi="ar-SA"/>
              </w:rPr>
              <w:t xml:space="preserve"> e instalaciones del estacionamiento subterráneo</w:t>
            </w:r>
            <w:r w:rsidR="00890D50" w:rsidRPr="00964202">
              <w:rPr>
                <w:rFonts w:ascii="Arial" w:hAnsi="Arial" w:cs="Arial"/>
                <w:sz w:val="22"/>
                <w:szCs w:val="22"/>
                <w:lang w:bidi="ar-SA"/>
              </w:rPr>
              <w:t>.</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Cada vez que ocurra</w:t>
            </w:r>
          </w:p>
        </w:tc>
      </w:tr>
      <w:tr w:rsidR="00964202" w:rsidRPr="00964202" w:rsidTr="00964782">
        <w:trPr>
          <w:trHeight w:val="427"/>
        </w:trPr>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Atraso en el pago a la Ilustre Municipalidad de Ñuñoa de las multas estipuladas en el contrato en la etapa de explotación.</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día de atraso</w:t>
            </w:r>
          </w:p>
        </w:tc>
      </w:tr>
      <w:tr w:rsidR="00964202"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10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No entregar el informe de gestión ambiental en los plazos solicitados por el inspector de la concesión</w:t>
            </w:r>
            <w:r w:rsidR="00890D50" w:rsidRPr="00964202">
              <w:rPr>
                <w:rFonts w:ascii="Arial" w:hAnsi="Arial" w:cs="Arial"/>
                <w:sz w:val="22"/>
                <w:szCs w:val="22"/>
                <w:lang w:bidi="ar-SA"/>
              </w:rPr>
              <w:t>.</w:t>
            </w:r>
          </w:p>
        </w:tc>
        <w:tc>
          <w:tcPr>
            <w:tcW w:w="2776" w:type="dxa"/>
            <w:shd w:val="clear" w:color="auto" w:fill="auto"/>
            <w:vAlign w:val="center"/>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día de atraso</w:t>
            </w:r>
          </w:p>
        </w:tc>
      </w:tr>
      <w:tr w:rsidR="00964202" w:rsidRPr="00964202" w:rsidTr="00964782">
        <w:tc>
          <w:tcPr>
            <w:tcW w:w="1101" w:type="dxa"/>
            <w:shd w:val="clear" w:color="auto" w:fill="auto"/>
          </w:tcPr>
          <w:p w:rsidR="008F1229" w:rsidRPr="00964202" w:rsidRDefault="008F1229" w:rsidP="008F1229">
            <w:pPr>
              <w:widowControl/>
              <w:snapToGrid/>
              <w:jc w:val="center"/>
              <w:rPr>
                <w:rFonts w:ascii="Arial" w:hAnsi="Arial" w:cs="Arial"/>
                <w:i/>
                <w:sz w:val="22"/>
                <w:szCs w:val="22"/>
                <w:lang w:bidi="ar-SA"/>
              </w:rPr>
            </w:pPr>
          </w:p>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20 UTM</w:t>
            </w:r>
          </w:p>
        </w:tc>
        <w:tc>
          <w:tcPr>
            <w:tcW w:w="6237" w:type="dxa"/>
            <w:shd w:val="clear" w:color="auto" w:fill="auto"/>
          </w:tcPr>
          <w:p w:rsidR="008F1229" w:rsidRPr="00964202" w:rsidRDefault="008F1229" w:rsidP="008F1229">
            <w:pPr>
              <w:widowControl/>
              <w:snapToGrid/>
              <w:jc w:val="both"/>
              <w:rPr>
                <w:rFonts w:ascii="Arial" w:hAnsi="Arial" w:cs="Arial"/>
                <w:i/>
                <w:sz w:val="22"/>
                <w:szCs w:val="22"/>
                <w:lang w:bidi="ar-SA"/>
              </w:rPr>
            </w:pPr>
            <w:r w:rsidRPr="00964202">
              <w:rPr>
                <w:rFonts w:ascii="Arial" w:hAnsi="Arial" w:cs="Arial"/>
                <w:sz w:val="22"/>
                <w:szCs w:val="22"/>
                <w:lang w:bidi="ar-SA"/>
              </w:rPr>
              <w:t>Transformación, fusión y/o cambios de la sociedad concesionaria sin autorización y conocimiento de la Ilustre Municipalidad de Ñuñoa.</w:t>
            </w:r>
          </w:p>
        </w:tc>
        <w:tc>
          <w:tcPr>
            <w:tcW w:w="2776" w:type="dxa"/>
            <w:shd w:val="clear" w:color="auto" w:fill="auto"/>
          </w:tcPr>
          <w:p w:rsidR="008F1229" w:rsidRPr="00964202" w:rsidRDefault="008F1229" w:rsidP="008F1229">
            <w:pPr>
              <w:widowControl/>
              <w:snapToGrid/>
              <w:jc w:val="center"/>
              <w:rPr>
                <w:rFonts w:ascii="Arial" w:hAnsi="Arial" w:cs="Arial"/>
                <w:sz w:val="22"/>
                <w:szCs w:val="22"/>
                <w:lang w:bidi="ar-SA"/>
              </w:rPr>
            </w:pPr>
          </w:p>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no informar</w:t>
            </w:r>
          </w:p>
        </w:tc>
      </w:tr>
      <w:tr w:rsidR="008F1229" w:rsidRPr="00964202" w:rsidTr="00964782">
        <w:tc>
          <w:tcPr>
            <w:tcW w:w="1101" w:type="dxa"/>
            <w:shd w:val="clear" w:color="auto" w:fill="auto"/>
            <w:vAlign w:val="center"/>
          </w:tcPr>
          <w:p w:rsidR="008F1229" w:rsidRPr="00964202" w:rsidRDefault="008F1229" w:rsidP="008F1229">
            <w:pPr>
              <w:widowControl/>
              <w:snapToGrid/>
              <w:jc w:val="center"/>
              <w:rPr>
                <w:rFonts w:ascii="Arial" w:hAnsi="Arial" w:cs="Arial"/>
                <w:i/>
                <w:sz w:val="22"/>
                <w:szCs w:val="22"/>
                <w:lang w:bidi="ar-SA"/>
              </w:rPr>
            </w:pPr>
            <w:r w:rsidRPr="00964202">
              <w:rPr>
                <w:rFonts w:ascii="Arial" w:hAnsi="Arial" w:cs="Arial"/>
                <w:sz w:val="22"/>
                <w:szCs w:val="22"/>
                <w:lang w:bidi="ar-SA"/>
              </w:rPr>
              <w:t>20 UTM</w:t>
            </w:r>
          </w:p>
        </w:tc>
        <w:tc>
          <w:tcPr>
            <w:tcW w:w="6237" w:type="dxa"/>
            <w:shd w:val="clear" w:color="auto" w:fill="auto"/>
          </w:tcPr>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Modificación del capital de la sociedad concesionaria sin autorización de la Ilustre Municipalidad de Ñuñoa.</w:t>
            </w:r>
          </w:p>
        </w:tc>
        <w:tc>
          <w:tcPr>
            <w:tcW w:w="2776" w:type="dxa"/>
            <w:shd w:val="clear" w:color="auto" w:fill="auto"/>
          </w:tcPr>
          <w:p w:rsidR="008F1229" w:rsidRPr="00964202" w:rsidRDefault="008F1229" w:rsidP="008F1229">
            <w:pPr>
              <w:widowControl/>
              <w:snapToGrid/>
              <w:jc w:val="center"/>
              <w:rPr>
                <w:rFonts w:ascii="Arial" w:hAnsi="Arial" w:cs="Arial"/>
                <w:sz w:val="22"/>
                <w:szCs w:val="22"/>
                <w:lang w:bidi="ar-SA"/>
              </w:rPr>
            </w:pPr>
            <w:r w:rsidRPr="00964202">
              <w:rPr>
                <w:rFonts w:ascii="Arial" w:hAnsi="Arial" w:cs="Arial"/>
                <w:sz w:val="22"/>
                <w:szCs w:val="22"/>
                <w:lang w:bidi="ar-SA"/>
              </w:rPr>
              <w:t>Por no informar</w:t>
            </w:r>
          </w:p>
        </w:tc>
      </w:tr>
    </w:tbl>
    <w:p w:rsidR="008F1229" w:rsidRPr="00964202" w:rsidRDefault="008F1229" w:rsidP="008F1229">
      <w:pPr>
        <w:widowControl/>
        <w:snapToGrid/>
        <w:jc w:val="both"/>
        <w:rPr>
          <w:rFonts w:ascii="Arial" w:hAnsi="Arial" w:cs="Arial"/>
          <w:sz w:val="22"/>
          <w:szCs w:val="22"/>
          <w:lang w:bidi="ar-SA"/>
        </w:rPr>
      </w:pPr>
    </w:p>
    <w:p w:rsidR="008F1229" w:rsidRPr="00964202" w:rsidRDefault="008F1229" w:rsidP="00890D50">
      <w:pPr>
        <w:widowControl/>
        <w:snapToGrid/>
        <w:ind w:firstLine="708"/>
        <w:jc w:val="both"/>
        <w:rPr>
          <w:rFonts w:ascii="Arial" w:hAnsi="Arial" w:cs="Arial"/>
          <w:sz w:val="22"/>
          <w:szCs w:val="22"/>
          <w:lang w:bidi="ar-SA"/>
        </w:rPr>
      </w:pPr>
      <w:r w:rsidRPr="00964202">
        <w:rPr>
          <w:rFonts w:ascii="Arial" w:hAnsi="Arial" w:cs="Arial"/>
          <w:sz w:val="22"/>
          <w:szCs w:val="22"/>
          <w:lang w:bidi="ar-SA"/>
        </w:rPr>
        <w:t>Lo anterior</w:t>
      </w:r>
      <w:r w:rsidR="00890D50" w:rsidRPr="00964202">
        <w:rPr>
          <w:rFonts w:ascii="Arial" w:hAnsi="Arial" w:cs="Arial"/>
          <w:sz w:val="22"/>
          <w:szCs w:val="22"/>
          <w:lang w:bidi="ar-SA"/>
        </w:rPr>
        <w:t xml:space="preserve"> será sin perjuicio de</w:t>
      </w:r>
      <w:r w:rsidRPr="00964202">
        <w:rPr>
          <w:rFonts w:ascii="Arial" w:hAnsi="Arial" w:cs="Arial"/>
          <w:sz w:val="22"/>
          <w:szCs w:val="22"/>
          <w:lang w:bidi="ar-SA"/>
        </w:rPr>
        <w:t xml:space="preserve"> lo dispuesto en el artículo 19 de la Ley </w:t>
      </w:r>
      <w:r w:rsidR="00890D50" w:rsidRPr="00964202">
        <w:rPr>
          <w:rFonts w:ascii="Arial" w:hAnsi="Arial" w:cs="Arial"/>
          <w:sz w:val="22"/>
          <w:szCs w:val="22"/>
          <w:lang w:bidi="ar-SA"/>
        </w:rPr>
        <w:t>de FUC.</w:t>
      </w:r>
    </w:p>
    <w:p w:rsidR="008F1229" w:rsidRPr="00964202" w:rsidRDefault="008F1229" w:rsidP="008F1229">
      <w:pPr>
        <w:widowControl/>
        <w:snapToGrid/>
        <w:jc w:val="both"/>
        <w:rPr>
          <w:rFonts w:ascii="Arial" w:hAnsi="Arial" w:cs="Arial"/>
          <w:sz w:val="22"/>
          <w:szCs w:val="22"/>
          <w:lang w:bidi="ar-SA"/>
        </w:rPr>
      </w:pPr>
      <w:r w:rsidRPr="00964202">
        <w:rPr>
          <w:rFonts w:ascii="Arial" w:hAnsi="Arial" w:cs="Arial"/>
          <w:sz w:val="22"/>
          <w:szCs w:val="22"/>
          <w:lang w:bidi="ar-SA"/>
        </w:rPr>
        <w:t xml:space="preserve">                                                                                                                                                                                                                                                                                                                                                                                                                                                                                                                                                                                                                                                                                                                                                                                                                                                                                                                                                                                                                                                                                                                                                                                                                                                                                                                                                                                                                                                                                                                                                                                                                                                                                                                                                                                                                                                                                                                                                                                                                                                                                                                                                                                                                                             </w:t>
      </w:r>
    </w:p>
    <w:p w:rsidR="0084205C" w:rsidRPr="00964202" w:rsidRDefault="00890D50" w:rsidP="001C325B">
      <w:pPr>
        <w:widowControl/>
        <w:snapToGrid/>
        <w:spacing w:line="240" w:lineRule="atLeast"/>
        <w:jc w:val="both"/>
        <w:rPr>
          <w:rFonts w:ascii="Arial" w:hAnsi="Arial" w:cs="Arial"/>
          <w:sz w:val="22"/>
          <w:szCs w:val="22"/>
          <w:lang w:bidi="ar-SA"/>
        </w:rPr>
      </w:pPr>
      <w:r w:rsidRPr="00964202">
        <w:rPr>
          <w:rFonts w:ascii="Arial" w:hAnsi="Arial" w:cs="Arial"/>
          <w:b/>
          <w:sz w:val="22"/>
          <w:szCs w:val="22"/>
          <w:u w:val="single"/>
          <w:lang w:bidi="ar-SA"/>
        </w:rPr>
        <w:t>DECIMO</w:t>
      </w:r>
      <w:r w:rsidR="00A822F0" w:rsidRPr="00964202">
        <w:rPr>
          <w:rFonts w:ascii="Arial" w:hAnsi="Arial" w:cs="Arial"/>
          <w:b/>
          <w:sz w:val="22"/>
          <w:szCs w:val="22"/>
          <w:u w:val="single"/>
          <w:lang w:bidi="ar-SA"/>
        </w:rPr>
        <w:t>S</w:t>
      </w:r>
      <w:r w:rsidR="00E00FD1" w:rsidRPr="00964202">
        <w:rPr>
          <w:rFonts w:ascii="Arial" w:hAnsi="Arial" w:cs="Arial"/>
          <w:b/>
          <w:sz w:val="22"/>
          <w:szCs w:val="22"/>
          <w:u w:val="single"/>
          <w:lang w:bidi="ar-SA"/>
        </w:rPr>
        <w:t>EXTO</w:t>
      </w:r>
      <w:r w:rsidRPr="00964202">
        <w:rPr>
          <w:rFonts w:ascii="Arial" w:hAnsi="Arial" w:cs="Arial"/>
          <w:b/>
          <w:sz w:val="22"/>
          <w:szCs w:val="22"/>
          <w:u w:val="single"/>
          <w:lang w:bidi="ar-SA"/>
        </w:rPr>
        <w:t>:</w:t>
      </w:r>
      <w:r w:rsidRPr="00964202">
        <w:rPr>
          <w:rFonts w:ascii="Arial" w:hAnsi="Arial" w:cs="Arial"/>
          <w:b/>
          <w:sz w:val="22"/>
          <w:szCs w:val="22"/>
          <w:lang w:bidi="ar-SA"/>
        </w:rPr>
        <w:t xml:space="preserve"> </w:t>
      </w:r>
      <w:r w:rsidR="00051919" w:rsidRPr="00964202">
        <w:rPr>
          <w:rFonts w:ascii="Arial" w:hAnsi="Arial" w:cs="Arial"/>
          <w:sz w:val="22"/>
          <w:szCs w:val="22"/>
          <w:lang w:bidi="ar-SA"/>
        </w:rPr>
        <w:t>El Inspector de la c</w:t>
      </w:r>
      <w:r w:rsidR="008F1229" w:rsidRPr="00964202">
        <w:rPr>
          <w:rFonts w:ascii="Arial" w:hAnsi="Arial" w:cs="Arial"/>
          <w:sz w:val="22"/>
          <w:szCs w:val="22"/>
          <w:lang w:bidi="ar-SA"/>
        </w:rPr>
        <w:t>oncesión sa</w:t>
      </w:r>
      <w:r w:rsidR="003F57DD" w:rsidRPr="00964202">
        <w:rPr>
          <w:rFonts w:ascii="Arial" w:hAnsi="Arial" w:cs="Arial"/>
          <w:sz w:val="22"/>
          <w:szCs w:val="22"/>
          <w:lang w:bidi="ar-SA"/>
        </w:rPr>
        <w:t>ncionará la aplicación de multa</w:t>
      </w:r>
      <w:r w:rsidR="008F1229" w:rsidRPr="00964202">
        <w:rPr>
          <w:rFonts w:ascii="Arial" w:hAnsi="Arial" w:cs="Arial"/>
          <w:sz w:val="22"/>
          <w:szCs w:val="22"/>
          <w:lang w:bidi="ar-SA"/>
        </w:rPr>
        <w:t xml:space="preserve"> con indicación del monto fijado y su fundamento. Decidid</w:t>
      </w:r>
      <w:r w:rsidR="003F57DD" w:rsidRPr="00964202">
        <w:rPr>
          <w:rFonts w:ascii="Arial" w:hAnsi="Arial" w:cs="Arial"/>
          <w:sz w:val="22"/>
          <w:szCs w:val="22"/>
          <w:lang w:bidi="ar-SA"/>
        </w:rPr>
        <w:t>a la multa, el Inspector de la c</w:t>
      </w:r>
      <w:r w:rsidR="008F1229" w:rsidRPr="00964202">
        <w:rPr>
          <w:rFonts w:ascii="Arial" w:hAnsi="Arial" w:cs="Arial"/>
          <w:sz w:val="22"/>
          <w:szCs w:val="22"/>
          <w:lang w:bidi="ar-SA"/>
        </w:rPr>
        <w:t xml:space="preserve">oncesión notificará al </w:t>
      </w:r>
      <w:r w:rsidRPr="00964202">
        <w:rPr>
          <w:rFonts w:ascii="Arial" w:hAnsi="Arial" w:cs="Arial"/>
          <w:sz w:val="22"/>
          <w:szCs w:val="22"/>
          <w:lang w:bidi="ar-SA"/>
        </w:rPr>
        <w:t>Participante</w:t>
      </w:r>
      <w:r w:rsidR="003F57DD" w:rsidRPr="00964202">
        <w:rPr>
          <w:rFonts w:ascii="Arial" w:hAnsi="Arial" w:cs="Arial"/>
          <w:sz w:val="22"/>
          <w:szCs w:val="22"/>
          <w:lang w:bidi="ar-SA"/>
        </w:rPr>
        <w:t>,</w:t>
      </w:r>
      <w:r w:rsidRPr="00964202">
        <w:rPr>
          <w:rFonts w:ascii="Arial" w:hAnsi="Arial" w:cs="Arial"/>
          <w:sz w:val="22"/>
          <w:szCs w:val="22"/>
          <w:lang w:bidi="ar-SA"/>
        </w:rPr>
        <w:t xml:space="preserve"> por libro de obra</w:t>
      </w:r>
      <w:r w:rsidR="003F57DD" w:rsidRPr="00964202">
        <w:rPr>
          <w:rFonts w:ascii="Arial" w:hAnsi="Arial" w:cs="Arial"/>
          <w:sz w:val="22"/>
          <w:szCs w:val="22"/>
          <w:lang w:bidi="ar-SA"/>
        </w:rPr>
        <w:t>,</w:t>
      </w:r>
      <w:r w:rsidRPr="00964202">
        <w:rPr>
          <w:rFonts w:ascii="Arial" w:hAnsi="Arial" w:cs="Arial"/>
          <w:sz w:val="22"/>
          <w:szCs w:val="22"/>
          <w:lang w:bidi="ar-SA"/>
        </w:rPr>
        <w:t xml:space="preserve"> </w:t>
      </w:r>
      <w:r w:rsidR="008F1229" w:rsidRPr="00964202">
        <w:rPr>
          <w:rFonts w:ascii="Arial" w:hAnsi="Arial" w:cs="Arial"/>
          <w:sz w:val="22"/>
          <w:szCs w:val="22"/>
          <w:lang w:bidi="ar-SA"/>
        </w:rPr>
        <w:t>el motivo de la multa y el monto. Toda multa será apelable al Administrador Municipal en un plazo de 5 días hábiles, contados des</w:t>
      </w:r>
      <w:r w:rsidRPr="00964202">
        <w:rPr>
          <w:rFonts w:ascii="Arial" w:hAnsi="Arial" w:cs="Arial"/>
          <w:sz w:val="22"/>
          <w:szCs w:val="22"/>
          <w:lang w:bidi="ar-SA"/>
        </w:rPr>
        <w:t xml:space="preserve">de el envío de la notificación. </w:t>
      </w:r>
      <w:r w:rsidR="008F1229" w:rsidRPr="00964202">
        <w:rPr>
          <w:rFonts w:ascii="Arial" w:hAnsi="Arial" w:cs="Arial"/>
          <w:sz w:val="22"/>
          <w:szCs w:val="22"/>
          <w:lang w:bidi="ar-SA"/>
        </w:rPr>
        <w:t>Las multas o sanciones aplicadas por el Municipio deberán ser pagadas por el Participante dentro de los 30 días siguientes a la fecha de envío de su notifica</w:t>
      </w:r>
      <w:r w:rsidR="0084205C" w:rsidRPr="00964202">
        <w:rPr>
          <w:rFonts w:ascii="Arial" w:hAnsi="Arial" w:cs="Arial"/>
          <w:sz w:val="22"/>
          <w:szCs w:val="22"/>
          <w:lang w:bidi="ar-SA"/>
        </w:rPr>
        <w:t>ción por carta certificada</w:t>
      </w:r>
      <w:r w:rsidR="00E46A51" w:rsidRPr="00964202">
        <w:rPr>
          <w:rFonts w:ascii="Arial" w:hAnsi="Arial" w:cs="Arial"/>
          <w:sz w:val="22"/>
          <w:szCs w:val="22"/>
          <w:lang w:bidi="ar-SA"/>
        </w:rPr>
        <w:t>.</w:t>
      </w:r>
    </w:p>
    <w:p w:rsidR="0084205C" w:rsidRPr="00964202" w:rsidRDefault="0084205C" w:rsidP="0084205C">
      <w:pPr>
        <w:widowControl/>
        <w:snapToGrid/>
        <w:jc w:val="both"/>
        <w:rPr>
          <w:rFonts w:ascii="Arial" w:hAnsi="Arial" w:cs="Arial"/>
          <w:sz w:val="22"/>
          <w:szCs w:val="22"/>
          <w:lang w:bidi="ar-SA"/>
        </w:rPr>
      </w:pPr>
    </w:p>
    <w:p w:rsidR="007D5705" w:rsidRDefault="0084205C" w:rsidP="001C325B">
      <w:pPr>
        <w:snapToGrid/>
        <w:spacing w:line="240" w:lineRule="atLeast"/>
        <w:jc w:val="both"/>
        <w:rPr>
          <w:rFonts w:ascii="Arial" w:hAnsi="Arial" w:cs="Arial"/>
          <w:sz w:val="22"/>
          <w:szCs w:val="22"/>
          <w:lang w:bidi="ar-SA"/>
        </w:rPr>
      </w:pPr>
      <w:r w:rsidRPr="00964202">
        <w:rPr>
          <w:rFonts w:ascii="Arial" w:hAnsi="Arial" w:cs="Arial"/>
          <w:b/>
          <w:sz w:val="22"/>
          <w:szCs w:val="22"/>
          <w:u w:val="single"/>
          <w:lang w:bidi="ar-SA"/>
        </w:rPr>
        <w:t>DECIMO</w:t>
      </w:r>
      <w:r w:rsidR="00E00FD1" w:rsidRPr="00964202">
        <w:rPr>
          <w:rFonts w:ascii="Arial" w:hAnsi="Arial" w:cs="Arial"/>
          <w:b/>
          <w:sz w:val="22"/>
          <w:szCs w:val="22"/>
          <w:u w:val="single"/>
          <w:lang w:bidi="ar-SA"/>
        </w:rPr>
        <w:t>SÉPTIMO</w:t>
      </w:r>
      <w:r w:rsidRPr="00964202">
        <w:rPr>
          <w:rFonts w:ascii="Arial" w:hAnsi="Arial" w:cs="Arial"/>
          <w:b/>
          <w:sz w:val="22"/>
          <w:szCs w:val="22"/>
          <w:u w:val="single"/>
          <w:lang w:bidi="ar-SA"/>
        </w:rPr>
        <w:t>:</w:t>
      </w:r>
      <w:r w:rsidRPr="00964202">
        <w:rPr>
          <w:rFonts w:ascii="Arial" w:hAnsi="Arial" w:cs="Arial"/>
          <w:sz w:val="22"/>
          <w:szCs w:val="22"/>
          <w:lang w:bidi="ar-SA"/>
        </w:rPr>
        <w:t xml:space="preserve"> </w:t>
      </w:r>
      <w:r w:rsidR="008F1229" w:rsidRPr="00964202">
        <w:rPr>
          <w:rFonts w:ascii="Arial" w:hAnsi="Arial" w:cs="Arial"/>
          <w:sz w:val="22"/>
          <w:szCs w:val="22"/>
          <w:lang w:val="es-ES" w:bidi="ar-SA"/>
        </w:rPr>
        <w:t>La tarifa por uso de estacionamiento de vehículos estará única y exclusivamente fijada bajo la modalidad “C</w:t>
      </w:r>
      <w:r w:rsidRPr="00964202">
        <w:rPr>
          <w:rFonts w:ascii="Arial" w:hAnsi="Arial" w:cs="Arial"/>
          <w:sz w:val="22"/>
          <w:szCs w:val="22"/>
          <w:lang w:val="es-ES" w:bidi="ar-SA"/>
        </w:rPr>
        <w:t>obro por Minuto” y acorde a la oferta e</w:t>
      </w:r>
      <w:r w:rsidR="008F1229" w:rsidRPr="00964202">
        <w:rPr>
          <w:rFonts w:ascii="Arial" w:hAnsi="Arial" w:cs="Arial"/>
          <w:sz w:val="22"/>
          <w:szCs w:val="22"/>
          <w:lang w:val="es-ES" w:bidi="ar-SA"/>
        </w:rPr>
        <w:t xml:space="preserve">conómica del </w:t>
      </w:r>
      <w:r w:rsidRPr="00964202">
        <w:rPr>
          <w:rFonts w:ascii="Arial" w:hAnsi="Arial" w:cs="Arial"/>
          <w:sz w:val="22"/>
          <w:szCs w:val="22"/>
          <w:lang w:val="es-ES" w:bidi="ar-SA"/>
        </w:rPr>
        <w:t>Participante</w:t>
      </w:r>
      <w:r w:rsidR="008F1229" w:rsidRPr="00964202">
        <w:rPr>
          <w:rFonts w:ascii="Arial" w:hAnsi="Arial" w:cs="Arial"/>
          <w:sz w:val="22"/>
          <w:szCs w:val="22"/>
          <w:lang w:val="es-ES" w:bidi="ar-SA"/>
        </w:rPr>
        <w:t xml:space="preserve">. </w:t>
      </w:r>
      <w:r w:rsidR="00814593" w:rsidRPr="00964202">
        <w:rPr>
          <w:rFonts w:ascii="Arial" w:hAnsi="Arial" w:cs="Arial"/>
          <w:sz w:val="22"/>
          <w:szCs w:val="22"/>
          <w:lang w:val="es-CL" w:bidi="ar-SA"/>
        </w:rPr>
        <w:t xml:space="preserve">Esta modalidad no podrá ser modificada durante la totalidad de la ejecución del contrato de participación. </w:t>
      </w:r>
      <w:r w:rsidR="005574BC">
        <w:rPr>
          <w:rFonts w:ascii="Arial" w:hAnsi="Arial" w:cs="Arial"/>
          <w:sz w:val="22"/>
          <w:szCs w:val="22"/>
          <w:lang w:val="es-ES" w:bidi="ar-SA"/>
        </w:rPr>
        <w:t>En la misma línea, el C</w:t>
      </w:r>
      <w:r w:rsidR="008F1229" w:rsidRPr="00964202">
        <w:rPr>
          <w:rFonts w:ascii="Arial" w:hAnsi="Arial" w:cs="Arial"/>
          <w:sz w:val="22"/>
          <w:szCs w:val="22"/>
          <w:lang w:val="es-ES" w:bidi="ar-SA"/>
        </w:rPr>
        <w:t>oncesionario, previa notificación al Municipio, podrá fijar tarifas de “Máximo</w:t>
      </w:r>
      <w:r w:rsidR="00066E3C" w:rsidRPr="00964202">
        <w:rPr>
          <w:rFonts w:ascii="Arial" w:hAnsi="Arial" w:cs="Arial"/>
          <w:sz w:val="22"/>
          <w:szCs w:val="22"/>
          <w:lang w:val="es-ES" w:bidi="ar-SA"/>
        </w:rPr>
        <w:t xml:space="preserve"> Diurno”, “Máximo Nocturno”, “Pé</w:t>
      </w:r>
      <w:r w:rsidR="008F1229" w:rsidRPr="00964202">
        <w:rPr>
          <w:rFonts w:ascii="Arial" w:hAnsi="Arial" w:cs="Arial"/>
          <w:sz w:val="22"/>
          <w:szCs w:val="22"/>
          <w:lang w:val="es-ES" w:bidi="ar-SA"/>
        </w:rPr>
        <w:t>rdida de Comprobante de Ingreso”</w:t>
      </w:r>
      <w:r w:rsidR="00066E3C" w:rsidRPr="00964202">
        <w:rPr>
          <w:rFonts w:ascii="Arial" w:hAnsi="Arial" w:cs="Arial"/>
          <w:sz w:val="22"/>
          <w:szCs w:val="22"/>
          <w:lang w:val="es-ES" w:bidi="ar-SA"/>
        </w:rPr>
        <w:t>, “Abono Arriendo mensual” y “Pé</w:t>
      </w:r>
      <w:r w:rsidR="008F1229" w:rsidRPr="00964202">
        <w:rPr>
          <w:rFonts w:ascii="Arial" w:hAnsi="Arial" w:cs="Arial"/>
          <w:sz w:val="22"/>
          <w:szCs w:val="22"/>
          <w:lang w:val="es-ES" w:bidi="ar-SA"/>
        </w:rPr>
        <w:t xml:space="preserve">rdida Tarjeta Abonado”. La oferta del </w:t>
      </w:r>
      <w:r w:rsidR="00066E3C" w:rsidRPr="00964202">
        <w:rPr>
          <w:rFonts w:ascii="Arial" w:hAnsi="Arial" w:cs="Arial"/>
          <w:sz w:val="22"/>
          <w:szCs w:val="22"/>
          <w:lang w:val="es-ES" w:bidi="ar-SA"/>
        </w:rPr>
        <w:t>Participante</w:t>
      </w:r>
      <w:r w:rsidR="008F1229" w:rsidRPr="00964202">
        <w:rPr>
          <w:rFonts w:ascii="Arial" w:hAnsi="Arial" w:cs="Arial"/>
          <w:sz w:val="22"/>
          <w:szCs w:val="22"/>
          <w:lang w:val="es-ES" w:bidi="ar-SA"/>
        </w:rPr>
        <w:t xml:space="preserve"> valor por minuto es de $49</w:t>
      </w:r>
      <w:r w:rsidR="00066E3C" w:rsidRPr="00964202">
        <w:rPr>
          <w:rFonts w:ascii="Arial" w:hAnsi="Arial" w:cs="Arial"/>
          <w:sz w:val="22"/>
          <w:szCs w:val="22"/>
          <w:lang w:val="es-ES" w:bidi="ar-SA"/>
        </w:rPr>
        <w:t>.-,</w:t>
      </w:r>
      <w:r w:rsidR="008F1229" w:rsidRPr="00964202">
        <w:rPr>
          <w:rFonts w:ascii="Arial" w:hAnsi="Arial" w:cs="Arial"/>
          <w:sz w:val="22"/>
          <w:szCs w:val="22"/>
          <w:lang w:val="es-ES" w:bidi="ar-SA"/>
        </w:rPr>
        <w:t xml:space="preserve"> IVA incluido</w:t>
      </w:r>
      <w:r w:rsidR="00066E3C" w:rsidRPr="00964202">
        <w:rPr>
          <w:rFonts w:ascii="Arial" w:hAnsi="Arial" w:cs="Arial"/>
          <w:sz w:val="22"/>
          <w:szCs w:val="22"/>
          <w:lang w:val="es-ES" w:bidi="ar-SA"/>
        </w:rPr>
        <w:t>,</w:t>
      </w:r>
      <w:r w:rsidR="008F1229" w:rsidRPr="00964202">
        <w:rPr>
          <w:rFonts w:ascii="Arial" w:hAnsi="Arial" w:cs="Arial"/>
          <w:sz w:val="22"/>
          <w:szCs w:val="22"/>
          <w:lang w:val="es-ES" w:bidi="ar-SA"/>
        </w:rPr>
        <w:t xml:space="preserve"> de acuerdo al</w:t>
      </w:r>
      <w:r w:rsidR="00066E3C" w:rsidRPr="00964202">
        <w:rPr>
          <w:rFonts w:ascii="Arial" w:hAnsi="Arial" w:cs="Arial"/>
          <w:sz w:val="22"/>
          <w:szCs w:val="22"/>
          <w:lang w:val="es-ES" w:bidi="ar-SA"/>
        </w:rPr>
        <w:t xml:space="preserve"> </w:t>
      </w:r>
      <w:r w:rsidR="008F1229" w:rsidRPr="00964202">
        <w:rPr>
          <w:rFonts w:ascii="Arial" w:hAnsi="Arial" w:cs="Arial"/>
          <w:sz w:val="22"/>
          <w:szCs w:val="22"/>
          <w:lang w:val="es-ES" w:bidi="ar-SA"/>
        </w:rPr>
        <w:t>Anexo Nº</w:t>
      </w:r>
      <w:r w:rsidR="00066E3C" w:rsidRPr="00964202">
        <w:rPr>
          <w:rFonts w:ascii="Arial" w:hAnsi="Arial" w:cs="Arial"/>
          <w:sz w:val="22"/>
          <w:szCs w:val="22"/>
          <w:lang w:val="es-ES" w:bidi="ar-SA"/>
        </w:rPr>
        <w:t xml:space="preserve"> 4;</w:t>
      </w:r>
      <w:r w:rsidR="008F1229" w:rsidRPr="00964202">
        <w:rPr>
          <w:rFonts w:ascii="Arial" w:hAnsi="Arial" w:cs="Arial"/>
          <w:b/>
          <w:sz w:val="22"/>
          <w:szCs w:val="22"/>
          <w:lang w:val="es-ES" w:bidi="ar-SA"/>
        </w:rPr>
        <w:t xml:space="preserve"> </w:t>
      </w:r>
      <w:r w:rsidR="00066E3C" w:rsidRPr="00964202">
        <w:rPr>
          <w:rFonts w:ascii="Arial" w:hAnsi="Arial" w:cs="Arial"/>
          <w:sz w:val="22"/>
          <w:szCs w:val="22"/>
          <w:lang w:val="es-ES" w:bidi="ar-SA"/>
        </w:rPr>
        <w:t>este valor será la</w:t>
      </w:r>
      <w:r w:rsidR="008F1229" w:rsidRPr="00964202">
        <w:rPr>
          <w:rFonts w:ascii="Arial" w:hAnsi="Arial" w:cs="Arial"/>
          <w:sz w:val="22"/>
          <w:szCs w:val="22"/>
          <w:lang w:val="es-ES" w:bidi="ar-SA"/>
        </w:rPr>
        <w:t xml:space="preserve"> tarifa máxima por todo el período de la co</w:t>
      </w:r>
      <w:r w:rsidR="00C01BAD" w:rsidRPr="00964202">
        <w:rPr>
          <w:rFonts w:ascii="Arial" w:hAnsi="Arial" w:cs="Arial"/>
          <w:sz w:val="22"/>
          <w:szCs w:val="22"/>
          <w:lang w:val="es-ES" w:bidi="ar-SA"/>
        </w:rPr>
        <w:t>ncesión,  lo cual permitirá al c</w:t>
      </w:r>
      <w:r w:rsidR="008F1229" w:rsidRPr="00964202">
        <w:rPr>
          <w:rFonts w:ascii="Arial" w:hAnsi="Arial" w:cs="Arial"/>
          <w:sz w:val="22"/>
          <w:szCs w:val="22"/>
          <w:lang w:val="es-ES" w:bidi="ar-SA"/>
        </w:rPr>
        <w:t>oncesionario, previa autorización de la Municipalidad</w:t>
      </w:r>
      <w:r w:rsidR="00066E3C" w:rsidRPr="00964202">
        <w:rPr>
          <w:rFonts w:ascii="Arial" w:hAnsi="Arial" w:cs="Arial"/>
          <w:sz w:val="22"/>
          <w:szCs w:val="22"/>
          <w:lang w:val="es-ES" w:bidi="ar-SA"/>
        </w:rPr>
        <w:t>,</w:t>
      </w:r>
      <w:r w:rsidR="008F1229" w:rsidRPr="00964202">
        <w:rPr>
          <w:rFonts w:ascii="Arial" w:hAnsi="Arial" w:cs="Arial"/>
          <w:sz w:val="22"/>
          <w:szCs w:val="22"/>
          <w:lang w:val="es-ES" w:bidi="ar-SA"/>
        </w:rPr>
        <w:t xml:space="preserve"> la proposición de tarifas horarias menores a fin de incentivar la demanda y optimizar los ingresos.</w:t>
      </w:r>
      <w:r w:rsidR="00066E3C" w:rsidRPr="00964202">
        <w:rPr>
          <w:rFonts w:ascii="Arial" w:hAnsi="Arial" w:cs="Arial"/>
          <w:sz w:val="22"/>
          <w:szCs w:val="22"/>
          <w:lang w:bidi="ar-SA"/>
        </w:rPr>
        <w:t xml:space="preserve"> </w:t>
      </w:r>
    </w:p>
    <w:p w:rsidR="004F620B" w:rsidRPr="00964202" w:rsidRDefault="008F1229" w:rsidP="007D5705">
      <w:pPr>
        <w:snapToGrid/>
        <w:spacing w:line="240" w:lineRule="atLeast"/>
        <w:ind w:firstLine="708"/>
        <w:jc w:val="both"/>
        <w:rPr>
          <w:rFonts w:ascii="Arial" w:hAnsi="Arial" w:cs="Arial"/>
          <w:snapToGrid w:val="0"/>
          <w:sz w:val="22"/>
          <w:szCs w:val="22"/>
        </w:rPr>
      </w:pPr>
      <w:r w:rsidRPr="00964202">
        <w:rPr>
          <w:rFonts w:ascii="Arial" w:hAnsi="Arial" w:cs="Arial"/>
          <w:sz w:val="22"/>
          <w:szCs w:val="22"/>
          <w:lang w:val="es-ES" w:bidi="ar-SA"/>
        </w:rPr>
        <w:t xml:space="preserve">El reajuste de las tarifas por uso de estacionamiento será anual según </w:t>
      </w:r>
      <w:r w:rsidR="00066E3C" w:rsidRPr="00964202">
        <w:rPr>
          <w:rFonts w:ascii="Arial" w:hAnsi="Arial" w:cs="Arial"/>
          <w:sz w:val="22"/>
          <w:szCs w:val="22"/>
          <w:lang w:val="es-ES" w:bidi="ar-SA"/>
        </w:rPr>
        <w:t xml:space="preserve">la </w:t>
      </w:r>
      <w:r w:rsidRPr="00964202">
        <w:rPr>
          <w:rFonts w:ascii="Arial" w:hAnsi="Arial" w:cs="Arial"/>
          <w:sz w:val="22"/>
          <w:szCs w:val="22"/>
          <w:lang w:val="es-ES" w:bidi="ar-SA"/>
        </w:rPr>
        <w:t>variación del Índice de Precios al Consumidor (IPC) que determine el Instituto Nacional de Estadísticas (INE) o e</w:t>
      </w:r>
      <w:r w:rsidR="00066E3C" w:rsidRPr="00964202">
        <w:rPr>
          <w:rFonts w:ascii="Arial" w:hAnsi="Arial" w:cs="Arial"/>
          <w:sz w:val="22"/>
          <w:szCs w:val="22"/>
          <w:lang w:val="es-ES" w:bidi="ar-SA"/>
        </w:rPr>
        <w:t>l o</w:t>
      </w:r>
      <w:r w:rsidRPr="00964202">
        <w:rPr>
          <w:rFonts w:ascii="Arial" w:hAnsi="Arial" w:cs="Arial"/>
          <w:sz w:val="22"/>
          <w:szCs w:val="22"/>
          <w:lang w:val="es-ES" w:bidi="ar-SA"/>
        </w:rPr>
        <w:t>rganismo que lo reemplace. Las tarifas por servicios complementarios, tales como arriendo de locales</w:t>
      </w:r>
      <w:r w:rsidR="00612CAD" w:rsidRPr="00964202">
        <w:rPr>
          <w:rFonts w:ascii="Arial" w:hAnsi="Arial" w:cs="Arial"/>
          <w:sz w:val="22"/>
          <w:szCs w:val="22"/>
          <w:lang w:val="es-ES" w:bidi="ar-SA"/>
        </w:rPr>
        <w:t xml:space="preserve"> y de estacionamiento para bicicletas</w:t>
      </w:r>
      <w:r w:rsidRPr="00964202">
        <w:rPr>
          <w:rFonts w:ascii="Arial" w:hAnsi="Arial" w:cs="Arial"/>
          <w:sz w:val="22"/>
          <w:szCs w:val="22"/>
          <w:lang w:val="es-ES" w:bidi="ar-SA"/>
        </w:rPr>
        <w:t xml:space="preserve"> y otros, serán libres y deberán ser previamente informadas al Municipio en las oportunidades </w:t>
      </w:r>
      <w:r w:rsidR="00066E3C" w:rsidRPr="00964202">
        <w:rPr>
          <w:rFonts w:ascii="Arial" w:hAnsi="Arial" w:cs="Arial"/>
          <w:sz w:val="22"/>
          <w:szCs w:val="22"/>
          <w:lang w:val="es-ES" w:bidi="ar-SA"/>
        </w:rPr>
        <w:t xml:space="preserve">en </w:t>
      </w:r>
      <w:r w:rsidRPr="00964202">
        <w:rPr>
          <w:rFonts w:ascii="Arial" w:hAnsi="Arial" w:cs="Arial"/>
          <w:sz w:val="22"/>
          <w:szCs w:val="22"/>
          <w:lang w:val="es-ES" w:bidi="ar-SA"/>
        </w:rPr>
        <w:t>que se fijen o reajusten. El servicio complementario de “Arriendo Estacionamiento Bicicletas” deberá ejecutarse con horario continuado, es decir las 24 horas del día, los 365 días del año.</w:t>
      </w:r>
      <w:r w:rsidR="00066E3C" w:rsidRPr="00964202">
        <w:rPr>
          <w:rFonts w:ascii="Arial" w:hAnsi="Arial" w:cs="Arial"/>
          <w:sz w:val="22"/>
          <w:szCs w:val="22"/>
          <w:lang w:val="es-ES" w:bidi="ar-SA"/>
        </w:rPr>
        <w:t xml:space="preserve"> </w:t>
      </w:r>
      <w:r w:rsidRPr="00964202">
        <w:rPr>
          <w:rFonts w:ascii="Arial" w:hAnsi="Arial" w:cs="Arial"/>
          <w:sz w:val="22"/>
          <w:szCs w:val="22"/>
          <w:lang w:val="es-ES" w:bidi="ar-SA"/>
        </w:rPr>
        <w:t xml:space="preserve">Se deberá aplicar la Ley </w:t>
      </w:r>
      <w:r w:rsidR="00066E3C" w:rsidRPr="00964202">
        <w:rPr>
          <w:rFonts w:ascii="Arial" w:hAnsi="Arial" w:cs="Arial"/>
          <w:sz w:val="22"/>
          <w:szCs w:val="22"/>
          <w:lang w:val="es-ES" w:bidi="ar-SA"/>
        </w:rPr>
        <w:t xml:space="preserve">Nº </w:t>
      </w:r>
      <w:r w:rsidRPr="00964202">
        <w:rPr>
          <w:rFonts w:ascii="Arial" w:hAnsi="Arial" w:cs="Arial"/>
          <w:sz w:val="22"/>
          <w:szCs w:val="22"/>
          <w:lang w:val="es-ES" w:bidi="ar-SA"/>
        </w:rPr>
        <w:t>20.967, siempre que di</w:t>
      </w:r>
      <w:r w:rsidR="004A4DB1" w:rsidRPr="00964202">
        <w:rPr>
          <w:rFonts w:ascii="Arial" w:hAnsi="Arial" w:cs="Arial"/>
          <w:sz w:val="22"/>
          <w:szCs w:val="22"/>
          <w:lang w:val="es-ES" w:bidi="ar-SA"/>
        </w:rPr>
        <w:t>cha normativa sea favorable al c</w:t>
      </w:r>
      <w:r w:rsidR="00855F0C" w:rsidRPr="00964202">
        <w:rPr>
          <w:rFonts w:ascii="Arial" w:hAnsi="Arial" w:cs="Arial"/>
          <w:sz w:val="22"/>
          <w:szCs w:val="22"/>
          <w:lang w:val="es-ES" w:bidi="ar-SA"/>
        </w:rPr>
        <w:t>onsumidor</w:t>
      </w:r>
      <w:r w:rsidR="004F620B" w:rsidRPr="00964202">
        <w:rPr>
          <w:rFonts w:ascii="Arial" w:hAnsi="Arial" w:cs="Arial"/>
          <w:sz w:val="22"/>
          <w:szCs w:val="22"/>
          <w:lang w:val="es-ES" w:bidi="ar-SA"/>
        </w:rPr>
        <w:t>.</w:t>
      </w:r>
      <w:r w:rsidR="004F620B" w:rsidRPr="00964202">
        <w:rPr>
          <w:rFonts w:ascii="Arial" w:hAnsi="Arial" w:cs="Arial"/>
          <w:snapToGrid w:val="0"/>
          <w:sz w:val="22"/>
          <w:szCs w:val="22"/>
        </w:rPr>
        <w:t xml:space="preserve"> </w:t>
      </w:r>
    </w:p>
    <w:p w:rsidR="00CD39FD" w:rsidRDefault="00CD39FD" w:rsidP="00A11224">
      <w:pPr>
        <w:widowControl/>
        <w:snapToGrid/>
        <w:spacing w:after="200" w:line="240" w:lineRule="atLeast"/>
        <w:jc w:val="both"/>
        <w:rPr>
          <w:rFonts w:ascii="Arial" w:hAnsi="Arial" w:cs="Arial"/>
          <w:sz w:val="22"/>
          <w:szCs w:val="22"/>
          <w:lang w:bidi="ar-SA"/>
        </w:rPr>
      </w:pPr>
    </w:p>
    <w:p w:rsidR="00A11224" w:rsidRPr="00964202" w:rsidRDefault="00BA1E17" w:rsidP="00A11224">
      <w:pPr>
        <w:widowControl/>
        <w:snapToGrid/>
        <w:spacing w:after="200" w:line="240" w:lineRule="atLeast"/>
        <w:jc w:val="both"/>
        <w:rPr>
          <w:rFonts w:ascii="Arial" w:hAnsi="Arial" w:cs="Arial"/>
          <w:bCs/>
          <w:sz w:val="22"/>
          <w:szCs w:val="22"/>
          <w:lang w:val="es-CL" w:bidi="ar-SA"/>
        </w:rPr>
      </w:pPr>
      <w:r w:rsidRPr="00964202">
        <w:rPr>
          <w:rFonts w:ascii="Arial" w:hAnsi="Arial" w:cs="Arial"/>
          <w:b/>
          <w:bCs/>
          <w:sz w:val="22"/>
          <w:szCs w:val="22"/>
          <w:u w:val="single"/>
          <w:lang w:val="es-CL" w:bidi="ar-SA"/>
        </w:rPr>
        <w:t>DECIMO</w:t>
      </w:r>
      <w:r w:rsidR="00E00FD1" w:rsidRPr="00964202">
        <w:rPr>
          <w:rFonts w:ascii="Arial" w:hAnsi="Arial" w:cs="Arial"/>
          <w:b/>
          <w:bCs/>
          <w:sz w:val="22"/>
          <w:szCs w:val="22"/>
          <w:u w:val="single"/>
          <w:lang w:val="es-CL" w:bidi="ar-SA"/>
        </w:rPr>
        <w:t>CTAVO</w:t>
      </w:r>
      <w:r w:rsidRPr="00964202">
        <w:rPr>
          <w:rFonts w:ascii="Arial" w:hAnsi="Arial" w:cs="Arial"/>
          <w:b/>
          <w:bCs/>
          <w:sz w:val="22"/>
          <w:szCs w:val="22"/>
          <w:u w:val="single"/>
          <w:lang w:val="es-CL" w:bidi="ar-SA"/>
        </w:rPr>
        <w:t>:</w:t>
      </w:r>
      <w:r w:rsidRPr="00964202">
        <w:rPr>
          <w:rFonts w:ascii="Arial" w:hAnsi="Arial" w:cs="Arial"/>
          <w:bCs/>
          <w:sz w:val="22"/>
          <w:szCs w:val="22"/>
          <w:lang w:val="es-CL" w:bidi="ar-SA"/>
        </w:rPr>
        <w:t xml:space="preserve"> </w:t>
      </w:r>
      <w:r w:rsidR="008F1229" w:rsidRPr="00964202">
        <w:rPr>
          <w:rFonts w:ascii="Arial" w:hAnsi="Arial" w:cs="Arial"/>
          <w:bCs/>
          <w:sz w:val="22"/>
          <w:szCs w:val="22"/>
          <w:lang w:val="es-CL" w:bidi="ar-SA"/>
        </w:rPr>
        <w:t xml:space="preserve">La categoría del proyecto para los efectos del presente </w:t>
      </w:r>
      <w:r w:rsidRPr="00964202">
        <w:rPr>
          <w:rFonts w:ascii="Arial" w:hAnsi="Arial" w:cs="Arial"/>
          <w:bCs/>
          <w:sz w:val="22"/>
          <w:szCs w:val="22"/>
          <w:lang w:val="es-CL" w:bidi="ar-SA"/>
        </w:rPr>
        <w:t>cont</w:t>
      </w:r>
      <w:r w:rsidR="007D7FF2" w:rsidRPr="00964202">
        <w:rPr>
          <w:rFonts w:ascii="Arial" w:hAnsi="Arial" w:cs="Arial"/>
          <w:bCs/>
          <w:sz w:val="22"/>
          <w:szCs w:val="22"/>
          <w:lang w:val="es-CL" w:bidi="ar-SA"/>
        </w:rPr>
        <w:t>r</w:t>
      </w:r>
      <w:r w:rsidRPr="00964202">
        <w:rPr>
          <w:rFonts w:ascii="Arial" w:hAnsi="Arial" w:cs="Arial"/>
          <w:bCs/>
          <w:sz w:val="22"/>
          <w:szCs w:val="22"/>
          <w:lang w:val="es-CL" w:bidi="ar-SA"/>
        </w:rPr>
        <w:t>ato</w:t>
      </w:r>
      <w:r w:rsidR="008F1229" w:rsidRPr="00964202">
        <w:rPr>
          <w:rFonts w:ascii="Arial" w:hAnsi="Arial" w:cs="Arial"/>
          <w:bCs/>
          <w:sz w:val="22"/>
          <w:szCs w:val="22"/>
          <w:lang w:val="es-CL" w:bidi="ar-SA"/>
        </w:rPr>
        <w:t xml:space="preserve">, </w:t>
      </w:r>
      <w:r w:rsidR="008F1229" w:rsidRPr="00964202">
        <w:rPr>
          <w:rFonts w:ascii="Arial" w:hAnsi="Arial" w:cs="Arial"/>
          <w:sz w:val="22"/>
          <w:szCs w:val="22"/>
          <w:lang w:val="es-ES" w:bidi="ar-SA"/>
        </w:rPr>
        <w:t xml:space="preserve"> </w:t>
      </w:r>
      <w:r w:rsidR="008F1229" w:rsidRPr="00964202">
        <w:rPr>
          <w:rFonts w:ascii="Arial" w:hAnsi="Arial" w:cs="Arial"/>
          <w:bCs/>
          <w:sz w:val="22"/>
          <w:szCs w:val="22"/>
          <w:lang w:val="es-CL" w:bidi="ar-SA"/>
        </w:rPr>
        <w:t xml:space="preserve">corresponde a tipo 2, categoría C, inversión estimada entre 100.000 y 300.000 UF. La curva de inversión presentada por el </w:t>
      </w:r>
      <w:r w:rsidRPr="00964202">
        <w:rPr>
          <w:rFonts w:ascii="Arial" w:hAnsi="Arial" w:cs="Arial"/>
          <w:bCs/>
          <w:sz w:val="22"/>
          <w:szCs w:val="22"/>
          <w:lang w:val="es-CL" w:bidi="ar-SA"/>
        </w:rPr>
        <w:t>Participante</w:t>
      </w:r>
      <w:r w:rsidR="008F1229" w:rsidRPr="00964202">
        <w:rPr>
          <w:rFonts w:ascii="Arial" w:hAnsi="Arial" w:cs="Arial"/>
          <w:bCs/>
          <w:sz w:val="22"/>
          <w:szCs w:val="22"/>
          <w:lang w:val="es-CL" w:bidi="ar-SA"/>
        </w:rPr>
        <w:t xml:space="preserve"> al 21 de Abril de 2021, es de 199.494</w:t>
      </w:r>
      <w:r w:rsidR="00B27081" w:rsidRPr="00964202">
        <w:rPr>
          <w:rFonts w:ascii="Arial" w:hAnsi="Arial" w:cs="Arial"/>
          <w:bCs/>
          <w:sz w:val="22"/>
          <w:szCs w:val="22"/>
          <w:lang w:val="es-CL" w:bidi="ar-SA"/>
        </w:rPr>
        <w:t xml:space="preserve"> UF</w:t>
      </w:r>
      <w:r w:rsidR="008F1229" w:rsidRPr="00964202">
        <w:rPr>
          <w:rFonts w:ascii="Arial" w:hAnsi="Arial" w:cs="Arial"/>
          <w:bCs/>
          <w:sz w:val="22"/>
          <w:szCs w:val="22"/>
          <w:lang w:val="es-CL" w:bidi="ar-SA"/>
        </w:rPr>
        <w:t>.</w:t>
      </w:r>
    </w:p>
    <w:p w:rsidR="00FC59FD" w:rsidRPr="00964202" w:rsidRDefault="00E00FD1" w:rsidP="00FC59FD">
      <w:pPr>
        <w:jc w:val="both"/>
        <w:rPr>
          <w:rFonts w:ascii="Arial" w:hAnsi="Arial" w:cs="Arial"/>
          <w:bCs/>
          <w:sz w:val="22"/>
          <w:szCs w:val="22"/>
          <w:lang w:val="es-CL" w:bidi="ar-SA"/>
        </w:rPr>
      </w:pPr>
      <w:r w:rsidRPr="00964202">
        <w:rPr>
          <w:rFonts w:ascii="Arial" w:hAnsi="Arial" w:cs="Arial"/>
          <w:b/>
          <w:bCs/>
          <w:sz w:val="22"/>
          <w:szCs w:val="22"/>
          <w:u w:val="single"/>
          <w:lang w:val="es-CL" w:bidi="ar-SA"/>
        </w:rPr>
        <w:t>DECIMONOVENO</w:t>
      </w:r>
      <w:r w:rsidR="00A11224" w:rsidRPr="00964202">
        <w:rPr>
          <w:rFonts w:ascii="Arial" w:hAnsi="Arial" w:cs="Arial"/>
          <w:b/>
          <w:bCs/>
          <w:sz w:val="22"/>
          <w:szCs w:val="22"/>
          <w:u w:val="single"/>
          <w:lang w:val="es-CL" w:bidi="ar-SA"/>
        </w:rPr>
        <w:t>:</w:t>
      </w:r>
      <w:r w:rsidR="00A11224" w:rsidRPr="00964202">
        <w:rPr>
          <w:rFonts w:ascii="Arial" w:hAnsi="Arial" w:cs="Arial"/>
          <w:bCs/>
          <w:sz w:val="22"/>
          <w:szCs w:val="22"/>
          <w:lang w:val="es-CL" w:bidi="ar-SA"/>
        </w:rPr>
        <w:t xml:space="preserve"> </w:t>
      </w:r>
      <w:r w:rsidR="00FC59FD" w:rsidRPr="00964202">
        <w:rPr>
          <w:rFonts w:ascii="Arial" w:hAnsi="Arial" w:cs="Arial"/>
          <w:bCs/>
          <w:snapToGrid w:val="0"/>
          <w:sz w:val="22"/>
          <w:szCs w:val="22"/>
          <w:lang w:val="es-CL"/>
        </w:rPr>
        <w:t xml:space="preserve">La Unidad de Gestión y Administración del proceso de licitación será la Secretaría Comunal de Planificación. </w:t>
      </w:r>
      <w:r w:rsidR="005645FF" w:rsidRPr="00964202">
        <w:rPr>
          <w:rFonts w:ascii="Arial" w:hAnsi="Arial" w:cs="Arial"/>
          <w:bCs/>
          <w:sz w:val="22"/>
          <w:szCs w:val="22"/>
          <w:lang w:val="es-CL" w:bidi="ar-SA"/>
        </w:rPr>
        <w:t>La U</w:t>
      </w:r>
      <w:r w:rsidR="008F1229" w:rsidRPr="00964202">
        <w:rPr>
          <w:rFonts w:ascii="Arial" w:hAnsi="Arial" w:cs="Arial"/>
          <w:bCs/>
          <w:sz w:val="22"/>
          <w:szCs w:val="22"/>
          <w:lang w:val="es-CL" w:bidi="ar-SA"/>
        </w:rPr>
        <w:t>nidad Ejecutora</w:t>
      </w:r>
      <w:r w:rsidR="00225BC1" w:rsidRPr="00964202">
        <w:rPr>
          <w:rFonts w:ascii="Arial" w:hAnsi="Arial" w:cs="Arial"/>
          <w:bCs/>
          <w:sz w:val="22"/>
          <w:szCs w:val="22"/>
          <w:lang w:val="es-CL" w:bidi="ar-SA"/>
        </w:rPr>
        <w:t>,</w:t>
      </w:r>
      <w:r w:rsidR="00A11224" w:rsidRPr="00964202">
        <w:rPr>
          <w:rFonts w:ascii="Arial" w:hAnsi="Arial" w:cs="Arial"/>
          <w:bCs/>
          <w:sz w:val="22"/>
          <w:szCs w:val="22"/>
          <w:lang w:val="es-CL" w:bidi="ar-SA"/>
        </w:rPr>
        <w:t xml:space="preserve"> y que actuará como Inspección T</w:t>
      </w:r>
      <w:r w:rsidR="008F1229" w:rsidRPr="00964202">
        <w:rPr>
          <w:rFonts w:ascii="Arial" w:hAnsi="Arial" w:cs="Arial"/>
          <w:bCs/>
          <w:sz w:val="22"/>
          <w:szCs w:val="22"/>
          <w:lang w:val="es-CL" w:bidi="ar-SA"/>
        </w:rPr>
        <w:t>écnica</w:t>
      </w:r>
      <w:r w:rsidR="00225BC1" w:rsidRPr="00964202">
        <w:rPr>
          <w:rFonts w:ascii="Arial" w:hAnsi="Arial" w:cs="Arial"/>
          <w:bCs/>
          <w:sz w:val="22"/>
          <w:szCs w:val="22"/>
          <w:lang w:val="es-CL" w:bidi="ar-SA"/>
        </w:rPr>
        <w:t>,</w:t>
      </w:r>
      <w:r w:rsidR="008F1229" w:rsidRPr="00964202">
        <w:rPr>
          <w:rFonts w:ascii="Arial" w:hAnsi="Arial" w:cs="Arial"/>
          <w:bCs/>
          <w:sz w:val="22"/>
          <w:szCs w:val="22"/>
          <w:lang w:val="es-CL" w:bidi="ar-SA"/>
        </w:rPr>
        <w:t xml:space="preserve"> será la</w:t>
      </w:r>
      <w:r w:rsidR="00A11224" w:rsidRPr="00964202">
        <w:rPr>
          <w:rFonts w:ascii="Arial" w:hAnsi="Arial" w:cs="Arial"/>
          <w:bCs/>
          <w:sz w:val="22"/>
          <w:szCs w:val="22"/>
          <w:lang w:val="es-CL" w:bidi="ar-SA"/>
        </w:rPr>
        <w:t xml:space="preserve"> Dirección de Obras Municipales.</w:t>
      </w:r>
      <w:r w:rsidR="008F1229" w:rsidRPr="00964202">
        <w:rPr>
          <w:rFonts w:ascii="Arial" w:hAnsi="Arial" w:cs="Arial"/>
          <w:bCs/>
          <w:sz w:val="22"/>
          <w:szCs w:val="22"/>
          <w:lang w:val="es-CL" w:bidi="ar-SA"/>
        </w:rPr>
        <w:t xml:space="preserve"> La Unidad Administradora del contrato será la Dirección de Tránsito. </w:t>
      </w:r>
      <w:r w:rsidR="00A11224" w:rsidRPr="00964202">
        <w:rPr>
          <w:rFonts w:ascii="Arial" w:hAnsi="Arial" w:cs="Arial"/>
          <w:bCs/>
          <w:sz w:val="22"/>
          <w:szCs w:val="22"/>
          <w:lang w:val="es-CL" w:bidi="ar-SA"/>
        </w:rPr>
        <w:t>Ésta última se</w:t>
      </w:r>
      <w:r w:rsidR="008F1229" w:rsidRPr="00964202">
        <w:rPr>
          <w:rFonts w:ascii="Arial" w:hAnsi="Arial" w:cs="Arial"/>
          <w:bCs/>
          <w:sz w:val="22"/>
          <w:szCs w:val="22"/>
          <w:lang w:val="es-CL" w:bidi="ar-SA"/>
        </w:rPr>
        <w:t xml:space="preserve"> reserva</w:t>
      </w:r>
      <w:r w:rsidR="00A11224" w:rsidRPr="00964202">
        <w:rPr>
          <w:rFonts w:ascii="Arial" w:hAnsi="Arial" w:cs="Arial"/>
          <w:bCs/>
          <w:sz w:val="22"/>
          <w:szCs w:val="22"/>
          <w:lang w:val="es-CL" w:bidi="ar-SA"/>
        </w:rPr>
        <w:t>rá</w:t>
      </w:r>
      <w:r w:rsidR="008F1229" w:rsidRPr="00964202">
        <w:rPr>
          <w:rFonts w:ascii="Arial" w:hAnsi="Arial" w:cs="Arial"/>
          <w:bCs/>
          <w:sz w:val="22"/>
          <w:szCs w:val="22"/>
          <w:lang w:val="es-CL" w:bidi="ar-SA"/>
        </w:rPr>
        <w:t xml:space="preserve"> el derecho de solicitar información que permita avalar el</w:t>
      </w:r>
      <w:r w:rsidR="00A11224" w:rsidRPr="00964202">
        <w:rPr>
          <w:rFonts w:ascii="Arial" w:hAnsi="Arial" w:cs="Arial"/>
          <w:bCs/>
          <w:sz w:val="22"/>
          <w:szCs w:val="22"/>
          <w:lang w:val="es-CL" w:bidi="ar-SA"/>
        </w:rPr>
        <w:t xml:space="preserve"> aporte mensual entregado a la M</w:t>
      </w:r>
      <w:r w:rsidR="008F1229" w:rsidRPr="00964202">
        <w:rPr>
          <w:rFonts w:ascii="Arial" w:hAnsi="Arial" w:cs="Arial"/>
          <w:bCs/>
          <w:sz w:val="22"/>
          <w:szCs w:val="22"/>
          <w:lang w:val="es-CL" w:bidi="ar-SA"/>
        </w:rPr>
        <w:t>unicipalidad. La U</w:t>
      </w:r>
      <w:r w:rsidR="00A2625D">
        <w:rPr>
          <w:rFonts w:ascii="Arial" w:hAnsi="Arial" w:cs="Arial"/>
          <w:bCs/>
          <w:sz w:val="22"/>
          <w:szCs w:val="22"/>
          <w:lang w:val="es-CL" w:bidi="ar-SA"/>
        </w:rPr>
        <w:t>nidad Técnica</w:t>
      </w:r>
      <w:r w:rsidR="008F1229" w:rsidRPr="00964202">
        <w:rPr>
          <w:rFonts w:ascii="Arial" w:hAnsi="Arial" w:cs="Arial"/>
          <w:bCs/>
          <w:sz w:val="22"/>
          <w:szCs w:val="22"/>
          <w:lang w:val="es-CL" w:bidi="ar-SA"/>
        </w:rPr>
        <w:t xml:space="preserve"> se reserva</w:t>
      </w:r>
      <w:r w:rsidR="00A11224" w:rsidRPr="00964202">
        <w:rPr>
          <w:rFonts w:ascii="Arial" w:hAnsi="Arial" w:cs="Arial"/>
          <w:bCs/>
          <w:sz w:val="22"/>
          <w:szCs w:val="22"/>
          <w:lang w:val="es-CL" w:bidi="ar-SA"/>
        </w:rPr>
        <w:t>rá</w:t>
      </w:r>
      <w:r w:rsidR="008F1229" w:rsidRPr="00964202">
        <w:rPr>
          <w:rFonts w:ascii="Arial" w:hAnsi="Arial" w:cs="Arial"/>
          <w:bCs/>
          <w:sz w:val="22"/>
          <w:szCs w:val="22"/>
          <w:lang w:val="es-CL" w:bidi="ar-SA"/>
        </w:rPr>
        <w:t xml:space="preserve"> el derecho de supervisar las obras contratadas, por l</w:t>
      </w:r>
      <w:r w:rsidR="00A11224" w:rsidRPr="00964202">
        <w:rPr>
          <w:rFonts w:ascii="Arial" w:hAnsi="Arial" w:cs="Arial"/>
          <w:bCs/>
          <w:sz w:val="22"/>
          <w:szCs w:val="22"/>
          <w:lang w:val="es-CL" w:bidi="ar-SA"/>
        </w:rPr>
        <w:t>o que el C</w:t>
      </w:r>
      <w:r w:rsidR="008F1229" w:rsidRPr="00964202">
        <w:rPr>
          <w:rFonts w:ascii="Arial" w:hAnsi="Arial" w:cs="Arial"/>
          <w:bCs/>
          <w:sz w:val="22"/>
          <w:szCs w:val="22"/>
          <w:lang w:val="es-CL" w:bidi="ar-SA"/>
        </w:rPr>
        <w:t xml:space="preserve">ontratista quedará obligado a dar todas las facilidades que </w:t>
      </w:r>
      <w:r w:rsidR="00A11224" w:rsidRPr="00964202">
        <w:rPr>
          <w:rFonts w:ascii="Arial" w:hAnsi="Arial" w:cs="Arial"/>
          <w:bCs/>
          <w:sz w:val="22"/>
          <w:szCs w:val="22"/>
          <w:lang w:val="es-CL" w:bidi="ar-SA"/>
        </w:rPr>
        <w:t>aquélla</w:t>
      </w:r>
      <w:r w:rsidR="008F1229" w:rsidRPr="00964202">
        <w:rPr>
          <w:rFonts w:ascii="Arial" w:hAnsi="Arial" w:cs="Arial"/>
          <w:bCs/>
          <w:sz w:val="22"/>
          <w:szCs w:val="22"/>
          <w:lang w:val="es-CL" w:bidi="ar-SA"/>
        </w:rPr>
        <w:t xml:space="preserve"> requier</w:t>
      </w:r>
      <w:r w:rsidR="00A11224" w:rsidRPr="00964202">
        <w:rPr>
          <w:rFonts w:ascii="Arial" w:hAnsi="Arial" w:cs="Arial"/>
          <w:bCs/>
          <w:sz w:val="22"/>
          <w:szCs w:val="22"/>
          <w:lang w:val="es-CL" w:bidi="ar-SA"/>
        </w:rPr>
        <w:t>a</w:t>
      </w:r>
      <w:r w:rsidR="008F1229" w:rsidRPr="00964202">
        <w:rPr>
          <w:rFonts w:ascii="Arial" w:hAnsi="Arial" w:cs="Arial"/>
          <w:bCs/>
          <w:sz w:val="22"/>
          <w:szCs w:val="22"/>
          <w:lang w:val="es-CL" w:bidi="ar-SA"/>
        </w:rPr>
        <w:t xml:space="preserve"> para el desempeño de su cometido, si</w:t>
      </w:r>
      <w:r w:rsidR="00A11224" w:rsidRPr="00964202">
        <w:rPr>
          <w:rFonts w:ascii="Arial" w:hAnsi="Arial" w:cs="Arial"/>
          <w:bCs/>
          <w:sz w:val="22"/>
          <w:szCs w:val="22"/>
          <w:lang w:val="es-CL" w:bidi="ar-SA"/>
        </w:rPr>
        <w:t>n que ello signifique liberar a</w:t>
      </w:r>
      <w:r w:rsidR="008F1229" w:rsidRPr="00964202">
        <w:rPr>
          <w:rFonts w:ascii="Arial" w:hAnsi="Arial" w:cs="Arial"/>
          <w:bCs/>
          <w:sz w:val="22"/>
          <w:szCs w:val="22"/>
          <w:lang w:val="es-CL" w:bidi="ar-SA"/>
        </w:rPr>
        <w:t>l</w:t>
      </w:r>
      <w:r w:rsidR="00225BC1" w:rsidRPr="00964202">
        <w:rPr>
          <w:rFonts w:ascii="Arial" w:hAnsi="Arial" w:cs="Arial"/>
          <w:bCs/>
          <w:sz w:val="22"/>
          <w:szCs w:val="22"/>
          <w:lang w:val="es-CL" w:bidi="ar-SA"/>
        </w:rPr>
        <w:t xml:space="preserve"> c</w:t>
      </w:r>
      <w:r w:rsidR="008F1229" w:rsidRPr="00964202">
        <w:rPr>
          <w:rFonts w:ascii="Arial" w:hAnsi="Arial" w:cs="Arial"/>
          <w:bCs/>
          <w:sz w:val="22"/>
          <w:szCs w:val="22"/>
          <w:lang w:val="es-CL" w:bidi="ar-SA"/>
        </w:rPr>
        <w:t xml:space="preserve">ontratista de ninguna de las obligaciones y </w:t>
      </w:r>
      <w:r w:rsidR="00A11224" w:rsidRPr="00964202">
        <w:rPr>
          <w:rFonts w:ascii="Arial" w:hAnsi="Arial" w:cs="Arial"/>
          <w:bCs/>
          <w:sz w:val="22"/>
          <w:szCs w:val="22"/>
          <w:lang w:val="es-CL" w:bidi="ar-SA"/>
        </w:rPr>
        <w:t>responsabilidades que le incumban</w:t>
      </w:r>
      <w:r w:rsidR="008F1229" w:rsidRPr="00964202">
        <w:rPr>
          <w:rFonts w:ascii="Arial" w:hAnsi="Arial" w:cs="Arial"/>
          <w:bCs/>
          <w:sz w:val="22"/>
          <w:szCs w:val="22"/>
          <w:lang w:val="es-CL" w:bidi="ar-SA"/>
        </w:rPr>
        <w:t>.</w:t>
      </w:r>
    </w:p>
    <w:p w:rsidR="00A11224" w:rsidRPr="00964202" w:rsidRDefault="008F1229" w:rsidP="004950E1">
      <w:pPr>
        <w:tabs>
          <w:tab w:val="left" w:pos="5212"/>
        </w:tabs>
        <w:jc w:val="both"/>
        <w:rPr>
          <w:rFonts w:ascii="Arial" w:hAnsi="Arial" w:cs="Arial"/>
          <w:bCs/>
          <w:sz w:val="22"/>
          <w:szCs w:val="22"/>
          <w:lang w:val="es-CL" w:bidi="ar-SA"/>
        </w:rPr>
      </w:pPr>
      <w:r w:rsidRPr="00964202">
        <w:rPr>
          <w:rFonts w:ascii="Arial" w:hAnsi="Arial" w:cs="Arial"/>
          <w:bCs/>
          <w:sz w:val="22"/>
          <w:szCs w:val="22"/>
          <w:lang w:val="es-CL" w:bidi="ar-SA"/>
        </w:rPr>
        <w:t xml:space="preserve"> </w:t>
      </w:r>
      <w:r w:rsidR="004950E1" w:rsidRPr="00964202">
        <w:rPr>
          <w:rFonts w:ascii="Arial" w:hAnsi="Arial" w:cs="Arial"/>
          <w:bCs/>
          <w:sz w:val="22"/>
          <w:szCs w:val="22"/>
          <w:lang w:val="es-CL" w:bidi="ar-SA"/>
        </w:rPr>
        <w:tab/>
      </w:r>
    </w:p>
    <w:p w:rsidR="0006553B" w:rsidRPr="00964202" w:rsidRDefault="00E00FD1" w:rsidP="0006553B">
      <w:pPr>
        <w:snapToGrid/>
        <w:jc w:val="both"/>
        <w:rPr>
          <w:rFonts w:ascii="Arial" w:hAnsi="Arial" w:cs="Arial"/>
          <w:snapToGrid w:val="0"/>
          <w:sz w:val="22"/>
          <w:szCs w:val="22"/>
        </w:rPr>
      </w:pPr>
      <w:r w:rsidRPr="00964202">
        <w:rPr>
          <w:rFonts w:ascii="Arial" w:hAnsi="Arial" w:cs="Arial"/>
          <w:b/>
          <w:bCs/>
          <w:sz w:val="22"/>
          <w:szCs w:val="22"/>
          <w:u w:val="single"/>
          <w:lang w:val="es-CL" w:bidi="ar-SA"/>
        </w:rPr>
        <w:t>VIGÉ</w:t>
      </w:r>
      <w:r w:rsidR="00A822F0" w:rsidRPr="00964202">
        <w:rPr>
          <w:rFonts w:ascii="Arial" w:hAnsi="Arial" w:cs="Arial"/>
          <w:b/>
          <w:bCs/>
          <w:sz w:val="22"/>
          <w:szCs w:val="22"/>
          <w:u w:val="single"/>
          <w:lang w:val="es-CL" w:bidi="ar-SA"/>
        </w:rPr>
        <w:t>SIMO</w:t>
      </w:r>
      <w:r w:rsidR="00A11224" w:rsidRPr="00964202">
        <w:rPr>
          <w:rFonts w:ascii="Arial" w:hAnsi="Arial" w:cs="Arial"/>
          <w:b/>
          <w:bCs/>
          <w:sz w:val="22"/>
          <w:szCs w:val="22"/>
          <w:u w:val="single"/>
          <w:lang w:val="es-CL" w:bidi="ar-SA"/>
        </w:rPr>
        <w:t>:</w:t>
      </w:r>
      <w:r w:rsidR="00A11224" w:rsidRPr="00964202">
        <w:rPr>
          <w:rFonts w:ascii="Arial" w:hAnsi="Arial" w:cs="Arial"/>
          <w:bCs/>
          <w:sz w:val="22"/>
          <w:szCs w:val="22"/>
          <w:lang w:val="es-CL" w:bidi="ar-SA"/>
        </w:rPr>
        <w:t xml:space="preserve"> En el</w:t>
      </w:r>
      <w:r w:rsidR="008F1229" w:rsidRPr="00964202">
        <w:rPr>
          <w:rFonts w:ascii="Arial" w:hAnsi="Arial" w:cs="Arial"/>
          <w:bCs/>
          <w:sz w:val="22"/>
          <w:szCs w:val="22"/>
          <w:lang w:val="es-CL" w:bidi="ar-SA"/>
        </w:rPr>
        <w:t xml:space="preserve"> plaz</w:t>
      </w:r>
      <w:r w:rsidR="00A11224" w:rsidRPr="00964202">
        <w:rPr>
          <w:rFonts w:ascii="Arial" w:hAnsi="Arial" w:cs="Arial"/>
          <w:bCs/>
          <w:sz w:val="22"/>
          <w:szCs w:val="22"/>
          <w:lang w:val="es-CL" w:bidi="ar-SA"/>
        </w:rPr>
        <w:t xml:space="preserve">o de </w:t>
      </w:r>
      <w:r w:rsidR="008F1229" w:rsidRPr="00964202">
        <w:rPr>
          <w:rFonts w:ascii="Arial" w:hAnsi="Arial" w:cs="Arial"/>
          <w:bCs/>
          <w:sz w:val="22"/>
          <w:szCs w:val="22"/>
          <w:lang w:val="es-CL" w:bidi="ar-SA"/>
        </w:rPr>
        <w:t>quince días contados desde</w:t>
      </w:r>
      <w:r w:rsidR="00A11224" w:rsidRPr="00964202">
        <w:rPr>
          <w:rFonts w:ascii="Arial" w:hAnsi="Arial" w:cs="Arial"/>
          <w:bCs/>
          <w:sz w:val="22"/>
          <w:szCs w:val="22"/>
          <w:lang w:val="es-CL" w:bidi="ar-SA"/>
        </w:rPr>
        <w:t xml:space="preserve"> la publicación del decreto de adjudicación del contrato de p</w:t>
      </w:r>
      <w:r w:rsidR="00A16673" w:rsidRPr="00964202">
        <w:rPr>
          <w:rFonts w:ascii="Arial" w:hAnsi="Arial" w:cs="Arial"/>
          <w:bCs/>
          <w:sz w:val="22"/>
          <w:szCs w:val="22"/>
          <w:lang w:val="es-CL" w:bidi="ar-SA"/>
        </w:rPr>
        <w:t>articipación en el portal de Mercado P</w:t>
      </w:r>
      <w:r w:rsidR="008F1229" w:rsidRPr="00964202">
        <w:rPr>
          <w:rFonts w:ascii="Arial" w:hAnsi="Arial" w:cs="Arial"/>
          <w:bCs/>
          <w:sz w:val="22"/>
          <w:szCs w:val="22"/>
          <w:lang w:val="es-CL" w:bidi="ar-SA"/>
        </w:rPr>
        <w:t xml:space="preserve">úblico, el Alcalde nominará un funcionario responsable de la inspección del contrato en las etapas de proyecto y construcción de la </w:t>
      </w:r>
      <w:r w:rsidR="00A11224" w:rsidRPr="00964202">
        <w:rPr>
          <w:rFonts w:ascii="Arial" w:hAnsi="Arial" w:cs="Arial"/>
          <w:bCs/>
          <w:sz w:val="22"/>
          <w:szCs w:val="22"/>
          <w:lang w:val="es-CL" w:bidi="ar-SA"/>
        </w:rPr>
        <w:t>obra, en adelante el Inspector</w:t>
      </w:r>
      <w:r w:rsidR="00E41EC2" w:rsidRPr="00964202">
        <w:rPr>
          <w:rFonts w:ascii="Arial" w:hAnsi="Arial" w:cs="Arial"/>
          <w:bCs/>
          <w:sz w:val="22"/>
          <w:szCs w:val="22"/>
          <w:lang w:val="es-CL" w:bidi="ar-SA"/>
        </w:rPr>
        <w:t xml:space="preserve"> del contrato</w:t>
      </w:r>
      <w:r w:rsidR="00A11224" w:rsidRPr="00964202">
        <w:rPr>
          <w:rFonts w:ascii="Arial" w:hAnsi="Arial" w:cs="Arial"/>
          <w:bCs/>
          <w:sz w:val="22"/>
          <w:szCs w:val="22"/>
          <w:lang w:val="es-CL" w:bidi="ar-SA"/>
        </w:rPr>
        <w:t>.</w:t>
      </w:r>
      <w:r w:rsidR="008F1229" w:rsidRPr="00964202">
        <w:rPr>
          <w:rFonts w:ascii="Arial" w:hAnsi="Arial" w:cs="Arial"/>
          <w:bCs/>
          <w:sz w:val="22"/>
          <w:szCs w:val="22"/>
          <w:lang w:val="es-CL" w:bidi="ar-SA"/>
        </w:rPr>
        <w:t xml:space="preserve"> Toda comunicación y relación entre el Participante y el Alcalde se canalizará a través del Inspector, con excepción de las instancias de apelación establecidas en la </w:t>
      </w:r>
      <w:r w:rsidR="00A11224" w:rsidRPr="00964202">
        <w:rPr>
          <w:rFonts w:ascii="Arial" w:hAnsi="Arial" w:cs="Arial"/>
          <w:bCs/>
          <w:sz w:val="22"/>
          <w:szCs w:val="22"/>
          <w:lang w:val="es-CL" w:bidi="ar-SA"/>
        </w:rPr>
        <w:t>Ley de FUC, su Reglamento, en las bases y/o en el presente contrato.</w:t>
      </w:r>
      <w:r w:rsidR="0006553B" w:rsidRPr="00964202">
        <w:rPr>
          <w:rFonts w:ascii="Arial" w:hAnsi="Arial" w:cs="Arial"/>
          <w:snapToGrid w:val="0"/>
          <w:sz w:val="22"/>
          <w:szCs w:val="22"/>
        </w:rPr>
        <w:t xml:space="preserve"> </w:t>
      </w:r>
    </w:p>
    <w:p w:rsidR="00A16673" w:rsidRPr="00964202" w:rsidRDefault="00A16673" w:rsidP="00E56068">
      <w:pPr>
        <w:widowControl/>
        <w:snapToGrid/>
        <w:spacing w:after="200" w:line="240" w:lineRule="atLeast"/>
        <w:jc w:val="both"/>
        <w:rPr>
          <w:rFonts w:ascii="Arial" w:hAnsi="Arial" w:cs="Arial"/>
          <w:bCs/>
          <w:sz w:val="22"/>
          <w:szCs w:val="22"/>
          <w:lang w:val="es-CL" w:bidi="ar-SA"/>
        </w:rPr>
      </w:pPr>
    </w:p>
    <w:p w:rsidR="00E00FD1" w:rsidRPr="00964202" w:rsidRDefault="00A822F0" w:rsidP="00E56068">
      <w:pPr>
        <w:widowControl/>
        <w:snapToGrid/>
        <w:spacing w:after="200" w:line="240" w:lineRule="atLeast"/>
        <w:jc w:val="both"/>
        <w:rPr>
          <w:rFonts w:ascii="Arial" w:hAnsi="Arial" w:cs="Arial"/>
          <w:sz w:val="22"/>
          <w:szCs w:val="22"/>
          <w:lang w:bidi="ar-SA"/>
        </w:rPr>
      </w:pPr>
      <w:r w:rsidRPr="00964202">
        <w:rPr>
          <w:rFonts w:ascii="Arial" w:hAnsi="Arial" w:cs="Arial"/>
          <w:b/>
          <w:bCs/>
          <w:sz w:val="22"/>
          <w:szCs w:val="22"/>
          <w:u w:val="single"/>
          <w:lang w:val="es-CL" w:bidi="ar-SA"/>
        </w:rPr>
        <w:t>VIGESIMO</w:t>
      </w:r>
      <w:r w:rsidR="00E00FD1" w:rsidRPr="00964202">
        <w:rPr>
          <w:rFonts w:ascii="Arial" w:hAnsi="Arial" w:cs="Arial"/>
          <w:b/>
          <w:bCs/>
          <w:sz w:val="22"/>
          <w:szCs w:val="22"/>
          <w:u w:val="single"/>
          <w:lang w:val="es-CL" w:bidi="ar-SA"/>
        </w:rPr>
        <w:t>PRIMERO</w:t>
      </w:r>
      <w:r w:rsidR="00A11224" w:rsidRPr="00964202">
        <w:rPr>
          <w:rFonts w:ascii="Arial" w:hAnsi="Arial" w:cs="Arial"/>
          <w:b/>
          <w:bCs/>
          <w:sz w:val="22"/>
          <w:szCs w:val="22"/>
          <w:u w:val="single"/>
          <w:lang w:val="es-CL" w:bidi="ar-SA"/>
        </w:rPr>
        <w:t>:</w:t>
      </w:r>
      <w:r w:rsidR="00A11224" w:rsidRPr="00964202">
        <w:rPr>
          <w:rFonts w:ascii="Arial" w:hAnsi="Arial" w:cs="Arial"/>
          <w:bCs/>
          <w:sz w:val="22"/>
          <w:szCs w:val="22"/>
          <w:lang w:val="es-CL" w:bidi="ar-SA"/>
        </w:rPr>
        <w:t xml:space="preserve"> </w:t>
      </w:r>
      <w:r w:rsidR="008F1229" w:rsidRPr="00964202">
        <w:rPr>
          <w:rFonts w:ascii="Arial" w:hAnsi="Arial" w:cs="Arial"/>
          <w:bCs/>
          <w:sz w:val="22"/>
          <w:szCs w:val="22"/>
          <w:lang w:val="es-CL" w:bidi="ar-SA"/>
        </w:rPr>
        <w:t>El Participante deberá const</w:t>
      </w:r>
      <w:r w:rsidR="00A11224" w:rsidRPr="00964202">
        <w:rPr>
          <w:rFonts w:ascii="Arial" w:hAnsi="Arial" w:cs="Arial"/>
          <w:bCs/>
          <w:sz w:val="22"/>
          <w:szCs w:val="22"/>
          <w:lang w:val="es-CL" w:bidi="ar-SA"/>
        </w:rPr>
        <w:t>ituir, cuando corresponda, una sociedad de giro e</w:t>
      </w:r>
      <w:r w:rsidR="008F1229" w:rsidRPr="00964202">
        <w:rPr>
          <w:rFonts w:ascii="Arial" w:hAnsi="Arial" w:cs="Arial"/>
          <w:bCs/>
          <w:sz w:val="22"/>
          <w:szCs w:val="22"/>
          <w:lang w:val="es-CL" w:bidi="ar-SA"/>
        </w:rPr>
        <w:t>xclusivo</w:t>
      </w:r>
      <w:r w:rsidR="00EE18D5" w:rsidRPr="00964202">
        <w:rPr>
          <w:rFonts w:ascii="Arial" w:hAnsi="Arial" w:cs="Arial"/>
          <w:bCs/>
          <w:sz w:val="22"/>
          <w:szCs w:val="22"/>
          <w:lang w:val="es-CL" w:bidi="ar-SA"/>
        </w:rPr>
        <w:t>,</w:t>
      </w:r>
      <w:r w:rsidR="008F1229" w:rsidRPr="00964202">
        <w:rPr>
          <w:rFonts w:ascii="Arial" w:hAnsi="Arial" w:cs="Arial"/>
          <w:bCs/>
          <w:sz w:val="22"/>
          <w:szCs w:val="22"/>
          <w:lang w:val="es-CL" w:bidi="ar-SA"/>
        </w:rPr>
        <w:t xml:space="preserve"> cuyo objeto sea la ejecución, operación, mantención y/o explotación de las obras a que se refiere el </w:t>
      </w:r>
      <w:r w:rsidR="00EE18D5" w:rsidRPr="00964202">
        <w:rPr>
          <w:rFonts w:ascii="Arial" w:hAnsi="Arial" w:cs="Arial"/>
          <w:bCs/>
          <w:sz w:val="22"/>
          <w:szCs w:val="22"/>
          <w:lang w:val="es-CL" w:bidi="ar-SA"/>
        </w:rPr>
        <w:t>presente contrato de p</w:t>
      </w:r>
      <w:r w:rsidR="008F1229" w:rsidRPr="00964202">
        <w:rPr>
          <w:rFonts w:ascii="Arial" w:hAnsi="Arial" w:cs="Arial"/>
          <w:bCs/>
          <w:sz w:val="22"/>
          <w:szCs w:val="22"/>
          <w:lang w:val="es-CL" w:bidi="ar-SA"/>
        </w:rPr>
        <w:t>articipación, de conformidad con las leyes chilenas y al p</w:t>
      </w:r>
      <w:r w:rsidR="00EE18D5" w:rsidRPr="00964202">
        <w:rPr>
          <w:rFonts w:ascii="Arial" w:hAnsi="Arial" w:cs="Arial"/>
          <w:bCs/>
          <w:sz w:val="22"/>
          <w:szCs w:val="22"/>
          <w:lang w:val="es-CL" w:bidi="ar-SA"/>
        </w:rPr>
        <w:t>rocedimiento establecido en el a</w:t>
      </w:r>
      <w:r w:rsidR="008F1229" w:rsidRPr="00964202">
        <w:rPr>
          <w:rFonts w:ascii="Arial" w:hAnsi="Arial" w:cs="Arial"/>
          <w:bCs/>
          <w:sz w:val="22"/>
          <w:szCs w:val="22"/>
          <w:lang w:val="es-CL" w:bidi="ar-SA"/>
        </w:rPr>
        <w:t xml:space="preserve">rtículo </w:t>
      </w:r>
      <w:r w:rsidR="00EE18D5" w:rsidRPr="00964202">
        <w:rPr>
          <w:rFonts w:ascii="Arial" w:hAnsi="Arial" w:cs="Arial"/>
          <w:bCs/>
          <w:sz w:val="22"/>
          <w:szCs w:val="22"/>
          <w:lang w:val="es-CL" w:bidi="ar-SA"/>
        </w:rPr>
        <w:t>1</w:t>
      </w:r>
      <w:r w:rsidR="008F1229" w:rsidRPr="00964202">
        <w:rPr>
          <w:rFonts w:ascii="Arial" w:hAnsi="Arial" w:cs="Arial"/>
          <w:bCs/>
          <w:sz w:val="22"/>
          <w:szCs w:val="22"/>
          <w:lang w:val="es-CL" w:bidi="ar-SA"/>
        </w:rPr>
        <w:t>3 de la Ley de FUC.</w:t>
      </w:r>
      <w:r w:rsidR="00EE18D5" w:rsidRPr="00964202">
        <w:rPr>
          <w:rFonts w:ascii="Arial" w:hAnsi="Arial" w:cs="Arial"/>
          <w:bCs/>
          <w:sz w:val="22"/>
          <w:szCs w:val="22"/>
          <w:lang w:val="es-CL" w:bidi="ar-SA"/>
        </w:rPr>
        <w:t xml:space="preserve"> </w:t>
      </w:r>
      <w:r w:rsidR="001A4C48" w:rsidRPr="00964202">
        <w:rPr>
          <w:rFonts w:ascii="Arial" w:hAnsi="Arial" w:cs="Arial"/>
          <w:bCs/>
          <w:sz w:val="22"/>
          <w:szCs w:val="22"/>
          <w:lang w:val="es-CL" w:bidi="ar-SA"/>
        </w:rPr>
        <w:t>Para estos efectos, tendrá</w:t>
      </w:r>
      <w:r w:rsidR="008F1229" w:rsidRPr="00964202">
        <w:rPr>
          <w:rFonts w:ascii="Arial" w:hAnsi="Arial" w:cs="Arial"/>
          <w:bCs/>
          <w:sz w:val="22"/>
          <w:szCs w:val="22"/>
          <w:lang w:val="es-CL" w:bidi="ar-SA"/>
        </w:rPr>
        <w:t xml:space="preserve"> un plazo máximo de 90 días conta</w:t>
      </w:r>
      <w:r w:rsidR="00EE18D5" w:rsidRPr="00964202">
        <w:rPr>
          <w:rFonts w:ascii="Arial" w:hAnsi="Arial" w:cs="Arial"/>
          <w:bCs/>
          <w:sz w:val="22"/>
          <w:szCs w:val="22"/>
          <w:lang w:val="es-CL" w:bidi="ar-SA"/>
        </w:rPr>
        <w:t>dos desde la publicación en el p</w:t>
      </w:r>
      <w:r w:rsidR="001A4C48" w:rsidRPr="00964202">
        <w:rPr>
          <w:rFonts w:ascii="Arial" w:hAnsi="Arial" w:cs="Arial"/>
          <w:bCs/>
          <w:sz w:val="22"/>
          <w:szCs w:val="22"/>
          <w:lang w:val="es-CL" w:bidi="ar-SA"/>
        </w:rPr>
        <w:t>ortal de M</w:t>
      </w:r>
      <w:r w:rsidR="008F1229" w:rsidRPr="00964202">
        <w:rPr>
          <w:rFonts w:ascii="Arial" w:hAnsi="Arial" w:cs="Arial"/>
          <w:bCs/>
          <w:sz w:val="22"/>
          <w:szCs w:val="22"/>
          <w:lang w:val="es-CL" w:bidi="ar-SA"/>
        </w:rPr>
        <w:t>ercad</w:t>
      </w:r>
      <w:r w:rsidR="001A4C48" w:rsidRPr="00964202">
        <w:rPr>
          <w:rFonts w:ascii="Arial" w:hAnsi="Arial" w:cs="Arial"/>
          <w:bCs/>
          <w:sz w:val="22"/>
          <w:szCs w:val="22"/>
          <w:lang w:val="es-CL" w:bidi="ar-SA"/>
        </w:rPr>
        <w:t>o P</w:t>
      </w:r>
      <w:r w:rsidR="00EE18D5" w:rsidRPr="00964202">
        <w:rPr>
          <w:rFonts w:ascii="Arial" w:hAnsi="Arial" w:cs="Arial"/>
          <w:bCs/>
          <w:sz w:val="22"/>
          <w:szCs w:val="22"/>
          <w:lang w:val="es-CL" w:bidi="ar-SA"/>
        </w:rPr>
        <w:t>úblico, del Decreto de a</w:t>
      </w:r>
      <w:r w:rsidR="008F1229" w:rsidRPr="00964202">
        <w:rPr>
          <w:rFonts w:ascii="Arial" w:hAnsi="Arial" w:cs="Arial"/>
          <w:bCs/>
          <w:sz w:val="22"/>
          <w:szCs w:val="22"/>
          <w:lang w:val="es-CL" w:bidi="ar-SA"/>
        </w:rPr>
        <w:t>dj</w:t>
      </w:r>
      <w:r w:rsidR="00EE18D5" w:rsidRPr="00964202">
        <w:rPr>
          <w:rFonts w:ascii="Arial" w:hAnsi="Arial" w:cs="Arial"/>
          <w:bCs/>
          <w:sz w:val="22"/>
          <w:szCs w:val="22"/>
          <w:lang w:val="es-CL" w:bidi="ar-SA"/>
        </w:rPr>
        <w:t>udicación, para constituir una sociedad de giro e</w:t>
      </w:r>
      <w:r w:rsidR="008F1229" w:rsidRPr="00964202">
        <w:rPr>
          <w:rFonts w:ascii="Arial" w:hAnsi="Arial" w:cs="Arial"/>
          <w:bCs/>
          <w:sz w:val="22"/>
          <w:szCs w:val="22"/>
          <w:lang w:val="es-CL" w:bidi="ar-SA"/>
        </w:rPr>
        <w:t>xclusivo.</w:t>
      </w:r>
      <w:r w:rsidR="008B4527" w:rsidRPr="00964202">
        <w:rPr>
          <w:rFonts w:ascii="Arial" w:hAnsi="Arial" w:cs="Arial"/>
          <w:bCs/>
          <w:sz w:val="22"/>
          <w:szCs w:val="22"/>
          <w:lang w:val="es-CL" w:bidi="ar-SA"/>
        </w:rPr>
        <w:t xml:space="preserve"> </w:t>
      </w:r>
      <w:r w:rsidR="008F1229" w:rsidRPr="00964202">
        <w:rPr>
          <w:rFonts w:ascii="Arial" w:hAnsi="Arial" w:cs="Arial"/>
          <w:bCs/>
          <w:sz w:val="22"/>
          <w:szCs w:val="22"/>
          <w:lang w:val="es-CL" w:bidi="ar-SA"/>
        </w:rPr>
        <w:t xml:space="preserve">Dentro de un plazo fatal e irrevocable el </w:t>
      </w:r>
      <w:r w:rsidR="008B4527" w:rsidRPr="00964202">
        <w:rPr>
          <w:rFonts w:ascii="Arial" w:hAnsi="Arial" w:cs="Arial"/>
          <w:bCs/>
          <w:sz w:val="22"/>
          <w:szCs w:val="22"/>
          <w:lang w:val="es-CL" w:bidi="ar-SA"/>
        </w:rPr>
        <w:t>Participante</w:t>
      </w:r>
      <w:r w:rsidR="008F1229" w:rsidRPr="00964202">
        <w:rPr>
          <w:rFonts w:ascii="Arial" w:hAnsi="Arial" w:cs="Arial"/>
          <w:bCs/>
          <w:sz w:val="22"/>
          <w:szCs w:val="22"/>
          <w:lang w:val="es-CL" w:bidi="ar-SA"/>
        </w:rPr>
        <w:t xml:space="preserve"> </w:t>
      </w:r>
      <w:r w:rsidR="008F1229" w:rsidRPr="00964202">
        <w:rPr>
          <w:rFonts w:ascii="Arial" w:hAnsi="Arial" w:cs="Arial"/>
          <w:bCs/>
          <w:sz w:val="22"/>
          <w:szCs w:val="22"/>
          <w:lang w:val="es-CL" w:bidi="ar-SA"/>
        </w:rPr>
        <w:lastRenderedPageBreak/>
        <w:t xml:space="preserve">deberá suscribir ante notario dos </w:t>
      </w:r>
      <w:r w:rsidR="008B4527" w:rsidRPr="00964202">
        <w:rPr>
          <w:rFonts w:ascii="Arial" w:hAnsi="Arial" w:cs="Arial"/>
          <w:bCs/>
          <w:sz w:val="22"/>
          <w:szCs w:val="22"/>
          <w:lang w:val="es-CL" w:bidi="ar-SA"/>
        </w:rPr>
        <w:t>(2) transcripciones de la r</w:t>
      </w:r>
      <w:r w:rsidR="008F1229" w:rsidRPr="00964202">
        <w:rPr>
          <w:rFonts w:ascii="Arial" w:hAnsi="Arial" w:cs="Arial"/>
          <w:bCs/>
          <w:sz w:val="22"/>
          <w:szCs w:val="22"/>
          <w:lang w:val="es-CL" w:bidi="ar-SA"/>
        </w:rPr>
        <w:t xml:space="preserve">esolución </w:t>
      </w:r>
      <w:r w:rsidR="008B4527" w:rsidRPr="00964202">
        <w:rPr>
          <w:rFonts w:ascii="Arial" w:hAnsi="Arial" w:cs="Arial"/>
          <w:bCs/>
          <w:sz w:val="22"/>
          <w:szCs w:val="22"/>
          <w:lang w:val="es-CL" w:bidi="ar-SA"/>
        </w:rPr>
        <w:t xml:space="preserve">que adjudicó la licitación pública </w:t>
      </w:r>
      <w:r w:rsidR="008F1229" w:rsidRPr="00964202">
        <w:rPr>
          <w:rFonts w:ascii="Arial" w:hAnsi="Arial" w:cs="Arial"/>
          <w:bCs/>
          <w:sz w:val="22"/>
          <w:szCs w:val="22"/>
          <w:lang w:val="es-CL" w:bidi="ar-SA"/>
        </w:rPr>
        <w:t>y de sus anexos</w:t>
      </w:r>
      <w:r w:rsidR="008B4527" w:rsidRPr="00964202">
        <w:rPr>
          <w:rFonts w:ascii="Arial" w:hAnsi="Arial" w:cs="Arial"/>
          <w:bCs/>
          <w:sz w:val="22"/>
          <w:szCs w:val="22"/>
          <w:lang w:val="es-CL" w:bidi="ar-SA"/>
        </w:rPr>
        <w:t>,</w:t>
      </w:r>
      <w:r w:rsidR="008F1229" w:rsidRPr="00964202">
        <w:rPr>
          <w:rFonts w:ascii="Arial" w:hAnsi="Arial" w:cs="Arial"/>
          <w:bCs/>
          <w:sz w:val="22"/>
          <w:szCs w:val="22"/>
          <w:lang w:val="es-CL" w:bidi="ar-SA"/>
        </w:rPr>
        <w:t xml:space="preserve"> en señal de aceptación de su contenido, debiendo protocolizarse ante el mismo notario uno </w:t>
      </w:r>
      <w:r w:rsidR="008B4527" w:rsidRPr="00964202">
        <w:rPr>
          <w:rFonts w:ascii="Arial" w:hAnsi="Arial" w:cs="Arial"/>
          <w:bCs/>
          <w:sz w:val="22"/>
          <w:szCs w:val="22"/>
          <w:lang w:val="es-CL" w:bidi="ar-SA"/>
        </w:rPr>
        <w:t xml:space="preserve">(1) </w:t>
      </w:r>
      <w:r w:rsidR="008F1229" w:rsidRPr="00964202">
        <w:rPr>
          <w:rFonts w:ascii="Arial" w:hAnsi="Arial" w:cs="Arial"/>
          <w:bCs/>
          <w:sz w:val="22"/>
          <w:szCs w:val="22"/>
          <w:lang w:val="es-CL" w:bidi="ar-SA"/>
        </w:rPr>
        <w:t xml:space="preserve">de sus ejemplares. Una </w:t>
      </w:r>
      <w:r w:rsidR="008B4527" w:rsidRPr="00964202">
        <w:rPr>
          <w:rFonts w:ascii="Arial" w:hAnsi="Arial" w:cs="Arial"/>
          <w:bCs/>
          <w:sz w:val="22"/>
          <w:szCs w:val="22"/>
          <w:lang w:val="es-CL" w:bidi="ar-SA"/>
        </w:rPr>
        <w:t xml:space="preserve">(1) </w:t>
      </w:r>
      <w:r w:rsidR="008F1229" w:rsidRPr="00964202">
        <w:rPr>
          <w:rFonts w:ascii="Arial" w:hAnsi="Arial" w:cs="Arial"/>
          <w:bCs/>
          <w:sz w:val="22"/>
          <w:szCs w:val="22"/>
          <w:lang w:val="es-CL" w:bidi="ar-SA"/>
        </w:rPr>
        <w:t xml:space="preserve">de las transcripciones será entregada para su archivo al Municipio en un plazo de </w:t>
      </w:r>
      <w:r w:rsidR="008B4527" w:rsidRPr="00964202">
        <w:rPr>
          <w:rFonts w:ascii="Arial" w:hAnsi="Arial" w:cs="Arial"/>
          <w:bCs/>
          <w:sz w:val="22"/>
          <w:szCs w:val="22"/>
          <w:lang w:val="es-CL" w:bidi="ar-SA"/>
        </w:rPr>
        <w:t>quince (</w:t>
      </w:r>
      <w:r w:rsidR="008F1229" w:rsidRPr="00964202">
        <w:rPr>
          <w:rFonts w:ascii="Arial" w:hAnsi="Arial" w:cs="Arial"/>
          <w:bCs/>
          <w:sz w:val="22"/>
          <w:szCs w:val="22"/>
          <w:lang w:val="es-CL" w:bidi="ar-SA"/>
        </w:rPr>
        <w:t>15</w:t>
      </w:r>
      <w:r w:rsidR="008B4527" w:rsidRPr="00964202">
        <w:rPr>
          <w:rFonts w:ascii="Arial" w:hAnsi="Arial" w:cs="Arial"/>
          <w:bCs/>
          <w:sz w:val="22"/>
          <w:szCs w:val="22"/>
          <w:lang w:val="es-CL" w:bidi="ar-SA"/>
        </w:rPr>
        <w:t>)</w:t>
      </w:r>
      <w:r w:rsidR="008F1229" w:rsidRPr="00964202">
        <w:rPr>
          <w:rFonts w:ascii="Arial" w:hAnsi="Arial" w:cs="Arial"/>
          <w:bCs/>
          <w:sz w:val="22"/>
          <w:szCs w:val="22"/>
          <w:lang w:val="es-CL" w:bidi="ar-SA"/>
        </w:rPr>
        <w:t xml:space="preserve"> días contados desde la protocolización. </w:t>
      </w:r>
      <w:r w:rsidR="008F1229" w:rsidRPr="00964202">
        <w:rPr>
          <w:rFonts w:ascii="Arial" w:hAnsi="Arial" w:cs="Arial"/>
          <w:sz w:val="22"/>
          <w:szCs w:val="22"/>
          <w:lang w:bidi="ar-SA"/>
        </w:rPr>
        <w:t xml:space="preserve">Los costos que impliquen la formalización de la concesión y otros derivados de la implementación de lo dispuesto en las bases de licitación, serán de exclusivo cargo del </w:t>
      </w:r>
      <w:r w:rsidR="00F31757" w:rsidRPr="00964202">
        <w:rPr>
          <w:rFonts w:ascii="Arial" w:hAnsi="Arial" w:cs="Arial"/>
          <w:sz w:val="22"/>
          <w:szCs w:val="22"/>
          <w:lang w:bidi="ar-SA"/>
        </w:rPr>
        <w:t>P</w:t>
      </w:r>
      <w:r w:rsidR="008B4527" w:rsidRPr="00964202">
        <w:rPr>
          <w:rFonts w:ascii="Arial" w:hAnsi="Arial" w:cs="Arial"/>
          <w:sz w:val="22"/>
          <w:szCs w:val="22"/>
          <w:lang w:bidi="ar-SA"/>
        </w:rPr>
        <w:t>articipante</w:t>
      </w:r>
      <w:r w:rsidR="001A4C48" w:rsidRPr="00964202">
        <w:rPr>
          <w:rFonts w:ascii="Arial" w:hAnsi="Arial" w:cs="Arial"/>
          <w:sz w:val="22"/>
          <w:szCs w:val="22"/>
          <w:lang w:bidi="ar-SA"/>
        </w:rPr>
        <w:t xml:space="preserve"> o c</w:t>
      </w:r>
      <w:r w:rsidR="008F1229" w:rsidRPr="00964202">
        <w:rPr>
          <w:rFonts w:ascii="Arial" w:hAnsi="Arial" w:cs="Arial"/>
          <w:sz w:val="22"/>
          <w:szCs w:val="22"/>
          <w:lang w:bidi="ar-SA"/>
        </w:rPr>
        <w:t xml:space="preserve">oncesionario, según corresponda, según lo indicado en las bases administrativas de la </w:t>
      </w:r>
      <w:r w:rsidR="008B4527" w:rsidRPr="00964202">
        <w:rPr>
          <w:rFonts w:ascii="Arial" w:hAnsi="Arial" w:cs="Arial"/>
          <w:sz w:val="22"/>
          <w:szCs w:val="22"/>
          <w:lang w:bidi="ar-SA"/>
        </w:rPr>
        <w:t>licitación</w:t>
      </w:r>
      <w:r w:rsidR="008F1229" w:rsidRPr="00964202">
        <w:rPr>
          <w:rFonts w:ascii="Arial" w:hAnsi="Arial" w:cs="Arial"/>
          <w:sz w:val="22"/>
          <w:szCs w:val="22"/>
          <w:lang w:bidi="ar-SA"/>
        </w:rPr>
        <w:t>, ofertas pres</w:t>
      </w:r>
      <w:r w:rsidR="008B4527" w:rsidRPr="00964202">
        <w:rPr>
          <w:rFonts w:ascii="Arial" w:hAnsi="Arial" w:cs="Arial"/>
          <w:sz w:val="22"/>
          <w:szCs w:val="22"/>
          <w:lang w:bidi="ar-SA"/>
        </w:rPr>
        <w:t>entadas y antecedentes que forme</w:t>
      </w:r>
      <w:r w:rsidR="008F1229" w:rsidRPr="00964202">
        <w:rPr>
          <w:rFonts w:ascii="Arial" w:hAnsi="Arial" w:cs="Arial"/>
          <w:sz w:val="22"/>
          <w:szCs w:val="22"/>
          <w:lang w:bidi="ar-SA"/>
        </w:rPr>
        <w:t xml:space="preserve">n parte de </w:t>
      </w:r>
      <w:r w:rsidR="008B4527" w:rsidRPr="00964202">
        <w:rPr>
          <w:rFonts w:ascii="Arial" w:hAnsi="Arial" w:cs="Arial"/>
          <w:sz w:val="22"/>
          <w:szCs w:val="22"/>
          <w:lang w:bidi="ar-SA"/>
        </w:rPr>
        <w:t>ésta.</w:t>
      </w:r>
      <w:r w:rsidR="00F31757" w:rsidRPr="00964202">
        <w:rPr>
          <w:rFonts w:ascii="Arial" w:hAnsi="Arial" w:cs="Arial"/>
          <w:sz w:val="22"/>
          <w:szCs w:val="22"/>
          <w:lang w:bidi="ar-SA"/>
        </w:rPr>
        <w:t xml:space="preserve"> </w:t>
      </w:r>
    </w:p>
    <w:p w:rsidR="008F1229" w:rsidRPr="00964202" w:rsidRDefault="00E00FD1" w:rsidP="00E56068">
      <w:pPr>
        <w:widowControl/>
        <w:snapToGrid/>
        <w:spacing w:after="200" w:line="240" w:lineRule="atLeast"/>
        <w:jc w:val="both"/>
        <w:rPr>
          <w:rFonts w:ascii="Arial" w:hAnsi="Arial" w:cs="Arial"/>
          <w:sz w:val="22"/>
          <w:szCs w:val="22"/>
          <w:lang w:bidi="ar-SA"/>
        </w:rPr>
      </w:pPr>
      <w:r w:rsidRPr="00964202">
        <w:rPr>
          <w:rFonts w:ascii="Arial" w:hAnsi="Arial" w:cs="Arial"/>
          <w:b/>
          <w:sz w:val="22"/>
          <w:szCs w:val="22"/>
          <w:u w:val="single"/>
          <w:lang w:bidi="ar-SA"/>
        </w:rPr>
        <w:t>VIGESIMOSEGUNDO:</w:t>
      </w:r>
      <w:r w:rsidRPr="00964202">
        <w:rPr>
          <w:rFonts w:ascii="Arial" w:hAnsi="Arial" w:cs="Arial"/>
          <w:sz w:val="22"/>
          <w:szCs w:val="22"/>
          <w:lang w:bidi="ar-SA"/>
        </w:rPr>
        <w:t xml:space="preserve"> </w:t>
      </w:r>
      <w:r w:rsidR="00F31757" w:rsidRPr="00964202">
        <w:rPr>
          <w:rFonts w:ascii="Arial" w:hAnsi="Arial" w:cs="Arial"/>
          <w:sz w:val="22"/>
          <w:szCs w:val="22"/>
          <w:lang w:bidi="ar-SA"/>
        </w:rPr>
        <w:t>Los plazos establecidos en este contrato para el cumplimiento de las obligaciones (artículos 40 y 41 de</w:t>
      </w:r>
      <w:r w:rsidR="00ED3EBF" w:rsidRPr="00964202">
        <w:rPr>
          <w:rFonts w:ascii="Arial" w:hAnsi="Arial" w:cs="Arial"/>
          <w:sz w:val="22"/>
          <w:szCs w:val="22"/>
          <w:lang w:bidi="ar-SA"/>
        </w:rPr>
        <w:t>l reglamento de</w:t>
      </w:r>
      <w:r w:rsidR="00F31757" w:rsidRPr="00964202">
        <w:rPr>
          <w:rFonts w:ascii="Arial" w:hAnsi="Arial" w:cs="Arial"/>
          <w:sz w:val="22"/>
          <w:szCs w:val="22"/>
          <w:lang w:bidi="ar-SA"/>
        </w:rPr>
        <w:t xml:space="preserve"> la Ley de FUC)</w:t>
      </w:r>
      <w:r w:rsidR="00ED3EBF" w:rsidRPr="00964202">
        <w:rPr>
          <w:rFonts w:ascii="Arial" w:hAnsi="Arial" w:cs="Arial"/>
          <w:sz w:val="22"/>
          <w:szCs w:val="22"/>
          <w:lang w:bidi="ar-SA"/>
        </w:rPr>
        <w:t xml:space="preserve"> descritas precedentemente</w:t>
      </w:r>
      <w:r w:rsidR="00EE6B80" w:rsidRPr="00964202">
        <w:rPr>
          <w:rFonts w:ascii="Arial" w:hAnsi="Arial" w:cs="Arial"/>
          <w:sz w:val="22"/>
          <w:szCs w:val="22"/>
          <w:lang w:bidi="ar-SA"/>
        </w:rPr>
        <w:t xml:space="preserve"> son irrevocables. Su incumplimiento será consignado mediante resolución fundada del Alcalde, en la cual se dejará sin efecto la adjudicación del contrato de participación. El Municipio ha</w:t>
      </w:r>
      <w:r w:rsidR="00D95463" w:rsidRPr="00964202">
        <w:rPr>
          <w:rFonts w:ascii="Arial" w:hAnsi="Arial" w:cs="Arial"/>
          <w:sz w:val="22"/>
          <w:szCs w:val="22"/>
          <w:lang w:bidi="ar-SA"/>
        </w:rPr>
        <w:t>rá efectivas las garantías del A</w:t>
      </w:r>
      <w:r w:rsidR="00EE6B80" w:rsidRPr="00964202">
        <w:rPr>
          <w:rFonts w:ascii="Arial" w:hAnsi="Arial" w:cs="Arial"/>
          <w:sz w:val="22"/>
          <w:szCs w:val="22"/>
          <w:lang w:bidi="ar-SA"/>
        </w:rPr>
        <w:t>djudicatario que se encuentren vigentes y éste no tendrá derecho a indemnización alguna.</w:t>
      </w:r>
      <w:r w:rsidR="00762E24" w:rsidRPr="00964202">
        <w:rPr>
          <w:rFonts w:ascii="Arial" w:hAnsi="Arial" w:cs="Arial"/>
          <w:sz w:val="22"/>
          <w:szCs w:val="22"/>
          <w:lang w:bidi="ar-SA"/>
        </w:rPr>
        <w:t xml:space="preserve"> </w:t>
      </w:r>
      <w:r w:rsidR="00E56068" w:rsidRPr="00964202">
        <w:rPr>
          <w:rFonts w:ascii="Arial" w:hAnsi="Arial" w:cs="Arial"/>
          <w:sz w:val="22"/>
          <w:szCs w:val="22"/>
          <w:lang w:bidi="ar-SA"/>
        </w:rPr>
        <w:t>En caso de dejarse sin efecto la adjudicación del contrato de participación por algunas de las causales establecidas en el punto anterior, una vez publicada la resolución que deje sin efecto la adjudicación del contrato y dentro de los 15 días siguientes</w:t>
      </w:r>
      <w:r w:rsidR="00D95463" w:rsidRPr="00964202">
        <w:rPr>
          <w:rFonts w:ascii="Arial" w:hAnsi="Arial" w:cs="Arial"/>
          <w:sz w:val="22"/>
          <w:szCs w:val="22"/>
          <w:lang w:bidi="ar-SA"/>
        </w:rPr>
        <w:t>,</w:t>
      </w:r>
      <w:r w:rsidR="00E56068" w:rsidRPr="00964202">
        <w:rPr>
          <w:rFonts w:ascii="Arial" w:hAnsi="Arial" w:cs="Arial"/>
          <w:sz w:val="22"/>
          <w:szCs w:val="22"/>
          <w:lang w:bidi="ar-SA"/>
        </w:rPr>
        <w:t xml:space="preserve"> el Municipio podrá realizar una nueva licitación tal c</w:t>
      </w:r>
      <w:r w:rsidR="00D95463" w:rsidRPr="00964202">
        <w:rPr>
          <w:rFonts w:ascii="Arial" w:hAnsi="Arial" w:cs="Arial"/>
          <w:sz w:val="22"/>
          <w:szCs w:val="22"/>
          <w:lang w:bidi="ar-SA"/>
        </w:rPr>
        <w:t>omo la que</w:t>
      </w:r>
      <w:r w:rsidR="00E56068" w:rsidRPr="00964202">
        <w:rPr>
          <w:rFonts w:ascii="Arial" w:hAnsi="Arial" w:cs="Arial"/>
          <w:sz w:val="22"/>
          <w:szCs w:val="22"/>
          <w:lang w:bidi="ar-SA"/>
        </w:rPr>
        <w:t xml:space="preserve"> se describe en las bases.</w:t>
      </w:r>
    </w:p>
    <w:p w:rsidR="00A306E7" w:rsidRPr="00964202" w:rsidRDefault="00A822F0" w:rsidP="00A306E7">
      <w:pPr>
        <w:snapToGrid/>
        <w:jc w:val="both"/>
        <w:rPr>
          <w:rFonts w:ascii="Arial" w:hAnsi="Arial" w:cs="Arial"/>
          <w:snapToGrid w:val="0"/>
          <w:sz w:val="22"/>
          <w:szCs w:val="22"/>
        </w:rPr>
      </w:pPr>
      <w:r w:rsidRPr="00964202">
        <w:rPr>
          <w:rFonts w:ascii="Arial" w:hAnsi="Arial" w:cs="Arial"/>
          <w:b/>
          <w:snapToGrid w:val="0"/>
          <w:sz w:val="22"/>
          <w:szCs w:val="22"/>
          <w:u w:val="single"/>
        </w:rPr>
        <w:t>VIGESIMOTERCERO</w:t>
      </w:r>
      <w:r w:rsidR="00A306E7" w:rsidRPr="00964202">
        <w:rPr>
          <w:rFonts w:ascii="Arial" w:hAnsi="Arial" w:cs="Arial"/>
          <w:b/>
          <w:snapToGrid w:val="0"/>
          <w:sz w:val="22"/>
          <w:szCs w:val="22"/>
          <w:u w:val="single"/>
        </w:rPr>
        <w:t>:</w:t>
      </w:r>
      <w:r w:rsidR="00DC58C0" w:rsidRPr="00964202">
        <w:rPr>
          <w:rFonts w:ascii="Arial" w:hAnsi="Arial" w:cs="Arial"/>
          <w:snapToGrid w:val="0"/>
          <w:sz w:val="22"/>
          <w:szCs w:val="22"/>
        </w:rPr>
        <w:t xml:space="preserve"> El c</w:t>
      </w:r>
      <w:r w:rsidR="00A306E7" w:rsidRPr="00964202">
        <w:rPr>
          <w:rFonts w:ascii="Arial" w:hAnsi="Arial" w:cs="Arial"/>
          <w:snapToGrid w:val="0"/>
          <w:sz w:val="22"/>
          <w:szCs w:val="22"/>
        </w:rPr>
        <w:t>ontratista deberá obtener permiso de edificación del proyecto definitivo para la ejecución de las obras y, en caso de que proceda, ingresar el proyecto al SEIA bajo la modalidad DIA, obteniendo la Resolución de Calificación Ambiental (RCA); también, si es que aplica, deberá obtener el EISTU respectivo y todos aquellos permisos sectoriales que conforme a la normativa vigente se requiera. Todo este proceso de tramitación administrativa suspenderá el plazo de ejecución de la obra, previa notificación al Municipio.</w:t>
      </w:r>
    </w:p>
    <w:p w:rsidR="00A306E7" w:rsidRPr="00964202" w:rsidRDefault="00A306E7" w:rsidP="00A306E7">
      <w:pPr>
        <w:snapToGrid/>
        <w:jc w:val="both"/>
        <w:rPr>
          <w:rFonts w:ascii="Arial" w:hAnsi="Arial" w:cs="Arial"/>
          <w:snapToGrid w:val="0"/>
          <w:sz w:val="22"/>
          <w:szCs w:val="22"/>
        </w:rPr>
      </w:pPr>
    </w:p>
    <w:p w:rsidR="00A306E7" w:rsidRPr="00964202" w:rsidRDefault="00A822F0" w:rsidP="00A306E7">
      <w:pPr>
        <w:snapToGrid/>
        <w:jc w:val="both"/>
        <w:rPr>
          <w:rFonts w:ascii="Arial" w:hAnsi="Arial" w:cs="Arial"/>
          <w:snapToGrid w:val="0"/>
          <w:sz w:val="22"/>
          <w:szCs w:val="22"/>
        </w:rPr>
      </w:pPr>
      <w:bookmarkStart w:id="1" w:name="_Toc243374651"/>
      <w:r w:rsidRPr="00964202">
        <w:rPr>
          <w:rFonts w:ascii="Arial" w:hAnsi="Arial" w:cs="Arial"/>
          <w:b/>
          <w:snapToGrid w:val="0"/>
          <w:sz w:val="22"/>
          <w:szCs w:val="22"/>
          <w:u w:val="single"/>
        </w:rPr>
        <w:t>VIGESIMOCUARTO</w:t>
      </w:r>
      <w:r w:rsidR="00A306E7" w:rsidRPr="00964202">
        <w:rPr>
          <w:rFonts w:ascii="Arial" w:hAnsi="Arial" w:cs="Arial"/>
          <w:b/>
          <w:snapToGrid w:val="0"/>
          <w:sz w:val="22"/>
          <w:szCs w:val="22"/>
          <w:u w:val="single"/>
        </w:rPr>
        <w:t>:</w:t>
      </w:r>
      <w:r w:rsidR="00A306E7" w:rsidRPr="00964202">
        <w:rPr>
          <w:rFonts w:ascii="Arial" w:hAnsi="Arial" w:cs="Arial"/>
          <w:snapToGrid w:val="0"/>
          <w:sz w:val="22"/>
          <w:szCs w:val="22"/>
        </w:rPr>
        <w:t xml:space="preserve"> El Municipio entregará al </w:t>
      </w:r>
      <w:r w:rsidR="009579B2">
        <w:rPr>
          <w:rFonts w:ascii="Arial" w:hAnsi="Arial" w:cs="Arial"/>
          <w:snapToGrid w:val="0"/>
          <w:sz w:val="22"/>
          <w:szCs w:val="22"/>
        </w:rPr>
        <w:t>C</w:t>
      </w:r>
      <w:r w:rsidR="00D72812" w:rsidRPr="00964202">
        <w:rPr>
          <w:rFonts w:ascii="Arial" w:hAnsi="Arial" w:cs="Arial"/>
          <w:snapToGrid w:val="0"/>
          <w:sz w:val="22"/>
          <w:szCs w:val="22"/>
        </w:rPr>
        <w:t>o</w:t>
      </w:r>
      <w:r w:rsidR="00A306E7" w:rsidRPr="00964202">
        <w:rPr>
          <w:rFonts w:ascii="Arial" w:hAnsi="Arial" w:cs="Arial"/>
          <w:snapToGrid w:val="0"/>
          <w:sz w:val="22"/>
          <w:szCs w:val="22"/>
        </w:rPr>
        <w:t>ntratista la concesión para la construcción, operación, explotación, mantenimiento y servicio de la infraestructura de subsuelo, el que forma parte de las respectivas bases de licitación, y el derecho a uso y goce parcial de BNUP involucrados (subsuelo y accesos), en las mismas condiciones y por el mismo período de tiempo de la concesión. Una vez cumplido el plazo de vigencia del contrato de concesión o terminado el contrato por cualquier otra causa, todos los bienes pasarán a dominio total de la Municipalidad de Ñuñoa, en las condiciones que se establecen en este contrato.</w:t>
      </w:r>
    </w:p>
    <w:p w:rsidR="00A306E7" w:rsidRPr="00964202" w:rsidRDefault="00A306E7" w:rsidP="00A306E7">
      <w:pPr>
        <w:snapToGrid/>
        <w:jc w:val="both"/>
        <w:rPr>
          <w:rFonts w:ascii="Arial" w:hAnsi="Arial" w:cs="Arial"/>
          <w:snapToGrid w:val="0"/>
          <w:sz w:val="22"/>
          <w:szCs w:val="22"/>
        </w:rPr>
      </w:pPr>
    </w:p>
    <w:bookmarkEnd w:id="1"/>
    <w:p w:rsidR="005C212C" w:rsidRPr="00964202" w:rsidRDefault="00A822F0" w:rsidP="00A822F0">
      <w:pPr>
        <w:widowControl/>
        <w:snapToGrid/>
        <w:spacing w:after="200" w:line="240" w:lineRule="atLeast"/>
        <w:jc w:val="both"/>
        <w:rPr>
          <w:b/>
          <w:i/>
          <w:sz w:val="24"/>
          <w:szCs w:val="24"/>
          <w:lang w:val="es-CL" w:bidi="ar-SA"/>
        </w:rPr>
      </w:pPr>
      <w:r w:rsidRPr="00964202">
        <w:rPr>
          <w:rFonts w:ascii="Arial" w:hAnsi="Arial" w:cs="Arial"/>
          <w:b/>
          <w:bCs/>
          <w:snapToGrid w:val="0"/>
          <w:spacing w:val="-10"/>
          <w:sz w:val="22"/>
          <w:szCs w:val="22"/>
          <w:u w:val="single"/>
        </w:rPr>
        <w:t>VIGESIMOQUINTO</w:t>
      </w:r>
      <w:r w:rsidR="00A306E7" w:rsidRPr="00964202">
        <w:rPr>
          <w:rFonts w:ascii="Arial" w:hAnsi="Arial" w:cs="Arial"/>
          <w:b/>
          <w:bCs/>
          <w:snapToGrid w:val="0"/>
          <w:spacing w:val="-10"/>
          <w:sz w:val="22"/>
          <w:szCs w:val="22"/>
          <w:u w:val="single"/>
        </w:rPr>
        <w:t>:</w:t>
      </w:r>
      <w:r w:rsidR="00A306E7" w:rsidRPr="00964202">
        <w:rPr>
          <w:rFonts w:ascii="Arial" w:hAnsi="Arial" w:cs="Arial"/>
          <w:bCs/>
          <w:snapToGrid w:val="0"/>
          <w:spacing w:val="-10"/>
          <w:sz w:val="22"/>
          <w:szCs w:val="22"/>
        </w:rPr>
        <w:t xml:space="preserve"> </w:t>
      </w:r>
      <w:r w:rsidR="005C212C" w:rsidRPr="00964202">
        <w:rPr>
          <w:rFonts w:ascii="Arial" w:hAnsi="Arial" w:cs="Arial"/>
          <w:snapToGrid w:val="0"/>
          <w:sz w:val="22"/>
          <w:szCs w:val="22"/>
        </w:rPr>
        <w:t>El Particip</w:t>
      </w:r>
      <w:r w:rsidR="00AB120F">
        <w:rPr>
          <w:rFonts w:ascii="Arial" w:hAnsi="Arial" w:cs="Arial"/>
          <w:snapToGrid w:val="0"/>
          <w:sz w:val="22"/>
          <w:szCs w:val="22"/>
        </w:rPr>
        <w:t xml:space="preserve">ante ha entregado al Municipio </w:t>
      </w:r>
      <w:r w:rsidR="00400C77" w:rsidRPr="00964202">
        <w:rPr>
          <w:rFonts w:ascii="Arial" w:hAnsi="Arial" w:cs="Arial"/>
          <w:snapToGrid w:val="0"/>
          <w:sz w:val="22"/>
          <w:szCs w:val="22"/>
        </w:rPr>
        <w:t>en garantía por el fiel cumplimiento del contrato de participación en la etapa de explotación</w:t>
      </w:r>
      <w:r w:rsidR="00400C77">
        <w:rPr>
          <w:rFonts w:ascii="Arial" w:hAnsi="Arial" w:cs="Arial"/>
          <w:snapToGrid w:val="0"/>
          <w:sz w:val="22"/>
          <w:szCs w:val="22"/>
        </w:rPr>
        <w:t xml:space="preserve">, </w:t>
      </w:r>
      <w:r w:rsidR="00AB120F">
        <w:rPr>
          <w:rFonts w:ascii="Arial" w:hAnsi="Arial" w:cs="Arial"/>
          <w:snapToGrid w:val="0"/>
          <w:sz w:val="22"/>
          <w:szCs w:val="22"/>
        </w:rPr>
        <w:t>Certificado de Fianza a la Vista</w:t>
      </w:r>
      <w:r w:rsidR="0027432B">
        <w:rPr>
          <w:rFonts w:ascii="Arial" w:hAnsi="Arial" w:cs="Arial"/>
          <w:snapToGrid w:val="0"/>
          <w:sz w:val="22"/>
          <w:szCs w:val="22"/>
        </w:rPr>
        <w:t xml:space="preserve"> </w:t>
      </w:r>
      <w:r w:rsidR="00AA0771" w:rsidRPr="00964202">
        <w:rPr>
          <w:rFonts w:ascii="Arial" w:hAnsi="Arial" w:cs="Arial"/>
          <w:snapToGrid w:val="0"/>
          <w:sz w:val="22"/>
          <w:szCs w:val="22"/>
        </w:rPr>
        <w:t>Nº</w:t>
      </w:r>
      <w:r w:rsidR="0027432B">
        <w:rPr>
          <w:rFonts w:ascii="Arial" w:hAnsi="Arial" w:cs="Arial"/>
          <w:snapToGrid w:val="0"/>
          <w:sz w:val="22"/>
          <w:szCs w:val="22"/>
        </w:rPr>
        <w:t xml:space="preserve"> de instrumento </w:t>
      </w:r>
      <w:r w:rsidR="00D04319">
        <w:rPr>
          <w:rFonts w:ascii="Arial" w:hAnsi="Arial" w:cs="Arial"/>
          <w:snapToGrid w:val="0"/>
          <w:sz w:val="22"/>
          <w:szCs w:val="22"/>
        </w:rPr>
        <w:t>B0060</w:t>
      </w:r>
      <w:r w:rsidR="00B873BC">
        <w:rPr>
          <w:rFonts w:ascii="Arial" w:hAnsi="Arial" w:cs="Arial"/>
          <w:snapToGrid w:val="0"/>
          <w:sz w:val="22"/>
          <w:szCs w:val="22"/>
        </w:rPr>
        <w:t>149</w:t>
      </w:r>
      <w:r w:rsidR="00AA0771" w:rsidRPr="00964202">
        <w:rPr>
          <w:rFonts w:ascii="Arial" w:hAnsi="Arial" w:cs="Arial"/>
          <w:snapToGrid w:val="0"/>
          <w:sz w:val="22"/>
          <w:szCs w:val="22"/>
        </w:rPr>
        <w:t>,</w:t>
      </w:r>
      <w:r w:rsidR="005C212C" w:rsidRPr="00964202">
        <w:rPr>
          <w:rFonts w:ascii="Arial" w:hAnsi="Arial" w:cs="Arial"/>
          <w:snapToGrid w:val="0"/>
          <w:sz w:val="22"/>
          <w:szCs w:val="22"/>
        </w:rPr>
        <w:t xml:space="preserve"> emitida </w:t>
      </w:r>
      <w:r w:rsidR="001302D9">
        <w:rPr>
          <w:rFonts w:ascii="Arial" w:hAnsi="Arial" w:cs="Arial"/>
          <w:snapToGrid w:val="0"/>
          <w:sz w:val="22"/>
          <w:szCs w:val="22"/>
        </w:rPr>
        <w:t xml:space="preserve">con fecha 27 de Enero de 2020 </w:t>
      </w:r>
      <w:r w:rsidR="005C212C" w:rsidRPr="00964202">
        <w:rPr>
          <w:rFonts w:ascii="Arial" w:hAnsi="Arial" w:cs="Arial"/>
          <w:snapToGrid w:val="0"/>
          <w:sz w:val="22"/>
          <w:szCs w:val="22"/>
        </w:rPr>
        <w:t xml:space="preserve">por </w:t>
      </w:r>
      <w:proofErr w:type="spellStart"/>
      <w:r w:rsidR="00B0235F">
        <w:rPr>
          <w:rFonts w:ascii="Arial" w:hAnsi="Arial" w:cs="Arial"/>
          <w:snapToGrid w:val="0"/>
          <w:sz w:val="22"/>
          <w:szCs w:val="22"/>
        </w:rPr>
        <w:t>MásAval</w:t>
      </w:r>
      <w:proofErr w:type="spellEnd"/>
      <w:r w:rsidR="00B0235F">
        <w:rPr>
          <w:rFonts w:ascii="Arial" w:hAnsi="Arial" w:cs="Arial"/>
          <w:snapToGrid w:val="0"/>
          <w:sz w:val="22"/>
          <w:szCs w:val="22"/>
        </w:rPr>
        <w:t xml:space="preserve"> Sociedad de Garantía Recíproca</w:t>
      </w:r>
      <w:r w:rsidR="00AA0771" w:rsidRPr="00964202">
        <w:rPr>
          <w:rFonts w:ascii="Arial" w:hAnsi="Arial" w:cs="Arial"/>
          <w:snapToGrid w:val="0"/>
          <w:sz w:val="22"/>
          <w:szCs w:val="22"/>
        </w:rPr>
        <w:t>,</w:t>
      </w:r>
      <w:r w:rsidR="005C212C" w:rsidRPr="00964202">
        <w:rPr>
          <w:rFonts w:ascii="Arial" w:hAnsi="Arial" w:cs="Arial"/>
          <w:snapToGrid w:val="0"/>
          <w:sz w:val="22"/>
          <w:szCs w:val="22"/>
        </w:rPr>
        <w:t xml:space="preserve"> a nombre de la </w:t>
      </w:r>
      <w:r w:rsidR="001302D9">
        <w:rPr>
          <w:rFonts w:ascii="Arial" w:hAnsi="Arial" w:cs="Arial"/>
          <w:snapToGrid w:val="0"/>
          <w:sz w:val="22"/>
          <w:szCs w:val="22"/>
        </w:rPr>
        <w:t xml:space="preserve">Ilustre </w:t>
      </w:r>
      <w:r w:rsidR="005C212C" w:rsidRPr="00964202">
        <w:rPr>
          <w:rFonts w:ascii="Arial" w:hAnsi="Arial" w:cs="Arial"/>
          <w:snapToGrid w:val="0"/>
          <w:sz w:val="22"/>
          <w:szCs w:val="22"/>
        </w:rPr>
        <w:t>Municipalidad de Ñuñoa</w:t>
      </w:r>
      <w:r w:rsidR="00364BAD" w:rsidRPr="00964202">
        <w:rPr>
          <w:rFonts w:ascii="Arial" w:hAnsi="Arial" w:cs="Arial"/>
          <w:snapToGrid w:val="0"/>
          <w:sz w:val="22"/>
          <w:szCs w:val="22"/>
        </w:rPr>
        <w:t>,</w:t>
      </w:r>
      <w:r w:rsidR="005C212C" w:rsidRPr="00964202">
        <w:rPr>
          <w:rFonts w:ascii="Arial" w:hAnsi="Arial" w:cs="Arial"/>
          <w:snapToGrid w:val="0"/>
          <w:sz w:val="22"/>
          <w:szCs w:val="22"/>
        </w:rPr>
        <w:t xml:space="preserve"> por un monto de dos mil Unidades de Fomento</w:t>
      </w:r>
      <w:r w:rsidR="00AA0771" w:rsidRPr="00964202">
        <w:rPr>
          <w:rFonts w:ascii="Arial" w:hAnsi="Arial" w:cs="Arial"/>
          <w:snapToGrid w:val="0"/>
          <w:sz w:val="22"/>
          <w:szCs w:val="22"/>
        </w:rPr>
        <w:t xml:space="preserve">, </w:t>
      </w:r>
      <w:r w:rsidR="001302D9">
        <w:rPr>
          <w:rFonts w:ascii="Arial" w:hAnsi="Arial" w:cs="Arial"/>
          <w:snapToGrid w:val="0"/>
          <w:sz w:val="22"/>
          <w:szCs w:val="22"/>
        </w:rPr>
        <w:t>con vigencia hasta el día 03 de mayo de 2022.</w:t>
      </w:r>
      <w:r w:rsidR="005C212C" w:rsidRPr="00964202">
        <w:rPr>
          <w:rFonts w:ascii="Arial" w:hAnsi="Arial" w:cs="Arial"/>
          <w:snapToGrid w:val="0"/>
          <w:sz w:val="22"/>
          <w:szCs w:val="22"/>
        </w:rPr>
        <w:t xml:space="preserve"> Esta garantía podrá ser renovada anualmente, en su caso.</w:t>
      </w:r>
      <w:r w:rsidR="005C212C" w:rsidRPr="00964202">
        <w:rPr>
          <w:b/>
          <w:i/>
          <w:sz w:val="24"/>
          <w:szCs w:val="24"/>
          <w:lang w:val="es-CL" w:bidi="ar-SA"/>
        </w:rPr>
        <w:t xml:space="preserve"> </w:t>
      </w:r>
    </w:p>
    <w:p w:rsidR="00A306E7" w:rsidRPr="00964202" w:rsidRDefault="00A822F0" w:rsidP="00A306E7">
      <w:pPr>
        <w:widowControl/>
        <w:autoSpaceDE w:val="0"/>
        <w:autoSpaceDN w:val="0"/>
        <w:adjustRightInd w:val="0"/>
        <w:snapToGrid/>
        <w:jc w:val="both"/>
        <w:rPr>
          <w:rFonts w:ascii="Arial" w:hAnsi="Arial" w:cs="Arial"/>
          <w:snapToGrid w:val="0"/>
          <w:sz w:val="22"/>
          <w:szCs w:val="22"/>
        </w:rPr>
      </w:pPr>
      <w:r w:rsidRPr="00964202">
        <w:rPr>
          <w:rFonts w:ascii="Arial" w:hAnsi="Arial" w:cs="Arial"/>
          <w:b/>
          <w:bCs/>
          <w:snapToGrid w:val="0"/>
          <w:spacing w:val="-10"/>
          <w:sz w:val="22"/>
          <w:szCs w:val="22"/>
          <w:u w:val="single"/>
        </w:rPr>
        <w:t>VIGESIMOSEXTO</w:t>
      </w:r>
      <w:r w:rsidR="005C212C" w:rsidRPr="00964202">
        <w:rPr>
          <w:rFonts w:ascii="Arial" w:hAnsi="Arial" w:cs="Arial"/>
          <w:b/>
          <w:bCs/>
          <w:snapToGrid w:val="0"/>
          <w:spacing w:val="-10"/>
          <w:sz w:val="22"/>
          <w:szCs w:val="22"/>
          <w:u w:val="single"/>
        </w:rPr>
        <w:t>:</w:t>
      </w:r>
      <w:r w:rsidR="005C212C" w:rsidRPr="00964202">
        <w:rPr>
          <w:rFonts w:ascii="Arial" w:hAnsi="Arial" w:cs="Arial"/>
          <w:bCs/>
          <w:snapToGrid w:val="0"/>
          <w:spacing w:val="-10"/>
          <w:sz w:val="22"/>
          <w:szCs w:val="22"/>
        </w:rPr>
        <w:t xml:space="preserve"> </w:t>
      </w:r>
      <w:r w:rsidR="00A306E7" w:rsidRPr="00964202">
        <w:rPr>
          <w:rFonts w:ascii="Arial" w:hAnsi="Arial" w:cs="Arial"/>
          <w:bCs/>
          <w:snapToGrid w:val="0"/>
          <w:spacing w:val="-10"/>
          <w:sz w:val="22"/>
          <w:szCs w:val="22"/>
        </w:rPr>
        <w:t xml:space="preserve">El </w:t>
      </w:r>
      <w:r w:rsidR="00364BAD" w:rsidRPr="00964202">
        <w:rPr>
          <w:rFonts w:ascii="Arial" w:hAnsi="Arial" w:cs="Arial"/>
          <w:bCs/>
          <w:snapToGrid w:val="0"/>
          <w:spacing w:val="-10"/>
          <w:sz w:val="22"/>
          <w:szCs w:val="22"/>
        </w:rPr>
        <w:t>A</w:t>
      </w:r>
      <w:r w:rsidR="00AA0771" w:rsidRPr="00964202">
        <w:rPr>
          <w:rFonts w:ascii="Arial" w:hAnsi="Arial" w:cs="Arial"/>
          <w:bCs/>
          <w:snapToGrid w:val="0"/>
          <w:spacing w:val="-10"/>
          <w:sz w:val="22"/>
          <w:szCs w:val="22"/>
        </w:rPr>
        <w:t xml:space="preserve">djudicatario deberá entregar al Municipio, en el momento de solicitar el permiso de edificación municipal, una o más boletas bancarias pagaderas a la vista o vale vista a nombre de la Municipalidad de Ñuñoa a modo de “garantía de fiel cumplimiento de construcción de la obra”. </w:t>
      </w:r>
      <w:r w:rsidR="00A57149" w:rsidRPr="00964202">
        <w:rPr>
          <w:rFonts w:ascii="Arial" w:hAnsi="Arial" w:cs="Arial"/>
          <w:bCs/>
          <w:snapToGrid w:val="0"/>
          <w:spacing w:val="-10"/>
          <w:sz w:val="22"/>
          <w:szCs w:val="22"/>
        </w:rPr>
        <w:t xml:space="preserve"> </w:t>
      </w:r>
      <w:r w:rsidR="00AA0771" w:rsidRPr="00964202">
        <w:rPr>
          <w:rFonts w:ascii="Arial" w:hAnsi="Arial" w:cs="Arial"/>
          <w:bCs/>
          <w:snapToGrid w:val="0"/>
          <w:spacing w:val="-10"/>
          <w:sz w:val="22"/>
          <w:szCs w:val="22"/>
        </w:rPr>
        <w:t>El</w:t>
      </w:r>
      <w:r w:rsidR="00A57149" w:rsidRPr="00964202">
        <w:rPr>
          <w:rFonts w:ascii="Arial" w:hAnsi="Arial" w:cs="Arial"/>
          <w:bCs/>
          <w:snapToGrid w:val="0"/>
          <w:spacing w:val="-10"/>
          <w:sz w:val="22"/>
          <w:szCs w:val="22"/>
        </w:rPr>
        <w:t xml:space="preserve"> monto </w:t>
      </w:r>
      <w:r w:rsidR="00AA0771" w:rsidRPr="00964202">
        <w:rPr>
          <w:rFonts w:ascii="Arial" w:hAnsi="Arial" w:cs="Arial"/>
          <w:bCs/>
          <w:snapToGrid w:val="0"/>
          <w:spacing w:val="-10"/>
          <w:sz w:val="22"/>
          <w:szCs w:val="22"/>
        </w:rPr>
        <w:t xml:space="preserve">de dicha garantía deberá ser </w:t>
      </w:r>
      <w:r w:rsidR="00A57149" w:rsidRPr="00964202">
        <w:rPr>
          <w:rFonts w:ascii="Arial" w:hAnsi="Arial" w:cs="Arial"/>
          <w:bCs/>
          <w:snapToGrid w:val="0"/>
          <w:spacing w:val="-10"/>
          <w:sz w:val="22"/>
          <w:szCs w:val="22"/>
        </w:rPr>
        <w:t>equivalente a</w:t>
      </w:r>
      <w:r w:rsidR="00AA0771" w:rsidRPr="00964202">
        <w:rPr>
          <w:rFonts w:ascii="Arial" w:hAnsi="Arial" w:cs="Arial"/>
          <w:bCs/>
          <w:snapToGrid w:val="0"/>
          <w:spacing w:val="-10"/>
          <w:sz w:val="22"/>
          <w:szCs w:val="22"/>
        </w:rPr>
        <w:t xml:space="preserve"> quince mil Unidades de Fomento</w:t>
      </w:r>
      <w:r w:rsidR="00A57149" w:rsidRPr="00964202">
        <w:rPr>
          <w:rFonts w:ascii="Arial" w:hAnsi="Arial" w:cs="Arial"/>
          <w:bCs/>
          <w:snapToGrid w:val="0"/>
          <w:spacing w:val="-10"/>
          <w:sz w:val="22"/>
          <w:szCs w:val="22"/>
        </w:rPr>
        <w:t>. E</w:t>
      </w:r>
      <w:r w:rsidR="00A306E7" w:rsidRPr="00964202">
        <w:rPr>
          <w:rFonts w:ascii="Arial" w:hAnsi="Arial" w:cs="Arial"/>
          <w:snapToGrid w:val="0"/>
          <w:sz w:val="22"/>
          <w:szCs w:val="22"/>
        </w:rPr>
        <w:t xml:space="preserve">sta garantía deberá permanecer vigente durante todo el período de construcción, hasta la entrega de recepción final de la obra, más ciento veinte días. </w:t>
      </w:r>
    </w:p>
    <w:p w:rsidR="00A306E7" w:rsidRPr="00964202" w:rsidRDefault="00A306E7" w:rsidP="00A306E7">
      <w:pPr>
        <w:widowControl/>
        <w:snapToGrid/>
        <w:jc w:val="both"/>
        <w:rPr>
          <w:rFonts w:ascii="Arial" w:hAnsi="Arial" w:cs="Arial"/>
          <w:sz w:val="22"/>
          <w:szCs w:val="22"/>
          <w:lang w:bidi="ar-SA"/>
        </w:rPr>
      </w:pPr>
    </w:p>
    <w:p w:rsidR="00A306E7" w:rsidRPr="00964202" w:rsidRDefault="00A306E7" w:rsidP="00CA732B">
      <w:pPr>
        <w:snapToGrid/>
        <w:ind w:firstLine="360"/>
        <w:jc w:val="both"/>
        <w:rPr>
          <w:rFonts w:ascii="Arial" w:hAnsi="Arial" w:cs="Arial"/>
          <w:snapToGrid w:val="0"/>
          <w:sz w:val="22"/>
          <w:szCs w:val="22"/>
        </w:rPr>
      </w:pPr>
      <w:r w:rsidRPr="00964202">
        <w:rPr>
          <w:rFonts w:ascii="Arial" w:hAnsi="Arial" w:cs="Arial"/>
          <w:snapToGrid w:val="0"/>
          <w:sz w:val="22"/>
          <w:szCs w:val="22"/>
        </w:rPr>
        <w:t>Esta garantía se hará efectiva, a lo menos, en los siguientes casos:</w:t>
      </w:r>
    </w:p>
    <w:p w:rsidR="00A306E7" w:rsidRPr="00964202" w:rsidRDefault="00A306E7" w:rsidP="00A306E7">
      <w:pPr>
        <w:snapToGrid/>
        <w:jc w:val="both"/>
        <w:rPr>
          <w:rFonts w:ascii="Arial" w:hAnsi="Arial" w:cs="Arial"/>
          <w:snapToGrid w:val="0"/>
          <w:sz w:val="22"/>
          <w:szCs w:val="22"/>
        </w:rPr>
      </w:pPr>
    </w:p>
    <w:p w:rsidR="00A306E7" w:rsidRPr="00964202" w:rsidRDefault="00A306E7" w:rsidP="00A306E7">
      <w:pPr>
        <w:widowControl/>
        <w:numPr>
          <w:ilvl w:val="0"/>
          <w:numId w:val="2"/>
        </w:numPr>
        <w:snapToGrid/>
        <w:jc w:val="both"/>
        <w:rPr>
          <w:rFonts w:ascii="Arial" w:hAnsi="Arial" w:cs="Arial"/>
          <w:snapToGrid w:val="0"/>
          <w:sz w:val="22"/>
          <w:szCs w:val="22"/>
        </w:rPr>
      </w:pPr>
      <w:r w:rsidRPr="00964202">
        <w:rPr>
          <w:rFonts w:ascii="Arial" w:hAnsi="Arial" w:cs="Arial"/>
          <w:snapToGrid w:val="0"/>
          <w:sz w:val="22"/>
          <w:szCs w:val="22"/>
        </w:rPr>
        <w:t xml:space="preserve">Si el </w:t>
      </w:r>
      <w:r w:rsidR="00965CB8" w:rsidRPr="00964202">
        <w:rPr>
          <w:rFonts w:ascii="Arial" w:hAnsi="Arial" w:cs="Arial"/>
          <w:snapToGrid w:val="0"/>
          <w:sz w:val="22"/>
          <w:szCs w:val="22"/>
        </w:rPr>
        <w:t>A</w:t>
      </w:r>
      <w:r w:rsidR="00927125" w:rsidRPr="00964202">
        <w:rPr>
          <w:rFonts w:ascii="Arial" w:hAnsi="Arial" w:cs="Arial"/>
          <w:snapToGrid w:val="0"/>
          <w:sz w:val="22"/>
          <w:szCs w:val="22"/>
        </w:rPr>
        <w:t>djudicatario</w:t>
      </w:r>
      <w:r w:rsidRPr="00964202">
        <w:rPr>
          <w:rFonts w:ascii="Arial" w:hAnsi="Arial" w:cs="Arial"/>
          <w:snapToGrid w:val="0"/>
          <w:sz w:val="22"/>
          <w:szCs w:val="22"/>
        </w:rPr>
        <w:t xml:space="preserve"> paraliza las obras por un hecho imputable a él, por más de treinta (30) días y sin autorización municipal.</w:t>
      </w:r>
    </w:p>
    <w:p w:rsidR="00A306E7" w:rsidRPr="00964202" w:rsidRDefault="00A306E7" w:rsidP="00A306E7">
      <w:pPr>
        <w:widowControl/>
        <w:numPr>
          <w:ilvl w:val="0"/>
          <w:numId w:val="2"/>
        </w:numPr>
        <w:snapToGrid/>
        <w:jc w:val="both"/>
        <w:rPr>
          <w:rFonts w:ascii="Arial" w:hAnsi="Arial" w:cs="Arial"/>
          <w:snapToGrid w:val="0"/>
          <w:sz w:val="22"/>
          <w:szCs w:val="22"/>
        </w:rPr>
      </w:pPr>
      <w:r w:rsidRPr="00964202">
        <w:rPr>
          <w:rFonts w:ascii="Arial" w:hAnsi="Arial" w:cs="Arial"/>
          <w:snapToGrid w:val="0"/>
          <w:sz w:val="22"/>
          <w:szCs w:val="22"/>
        </w:rPr>
        <w:t>En caso de acumulación de multas por mil Unidades Tributarias Mensuales</w:t>
      </w:r>
      <w:r w:rsidR="00927125" w:rsidRPr="00964202">
        <w:rPr>
          <w:rFonts w:ascii="Arial" w:hAnsi="Arial" w:cs="Arial"/>
          <w:snapToGrid w:val="0"/>
          <w:sz w:val="22"/>
          <w:szCs w:val="22"/>
        </w:rPr>
        <w:t>,</w:t>
      </w:r>
      <w:r w:rsidRPr="00964202">
        <w:rPr>
          <w:rFonts w:ascii="Arial" w:hAnsi="Arial" w:cs="Arial"/>
          <w:snapToGrid w:val="0"/>
          <w:sz w:val="22"/>
          <w:szCs w:val="22"/>
        </w:rPr>
        <w:t xml:space="preserve"> a lo largo del período de construcción.</w:t>
      </w:r>
    </w:p>
    <w:p w:rsidR="00A306E7" w:rsidRPr="00964202" w:rsidRDefault="00A306E7" w:rsidP="00A306E7">
      <w:pPr>
        <w:snapToGrid/>
        <w:jc w:val="both"/>
        <w:rPr>
          <w:rFonts w:ascii="Arial" w:hAnsi="Arial" w:cs="Arial"/>
          <w:snapToGrid w:val="0"/>
          <w:sz w:val="22"/>
          <w:szCs w:val="22"/>
        </w:rPr>
      </w:pPr>
    </w:p>
    <w:p w:rsidR="00A306E7" w:rsidRPr="00964202" w:rsidRDefault="00A306E7" w:rsidP="00CA732B">
      <w:pPr>
        <w:snapToGrid/>
        <w:ind w:firstLine="360"/>
        <w:jc w:val="both"/>
        <w:rPr>
          <w:rFonts w:ascii="Arial" w:hAnsi="Arial" w:cs="Arial"/>
          <w:snapToGrid w:val="0"/>
          <w:sz w:val="22"/>
          <w:szCs w:val="22"/>
        </w:rPr>
      </w:pPr>
      <w:r w:rsidRPr="00964202">
        <w:rPr>
          <w:rFonts w:ascii="Arial" w:hAnsi="Arial" w:cs="Arial"/>
          <w:snapToGrid w:val="0"/>
          <w:sz w:val="22"/>
          <w:szCs w:val="22"/>
        </w:rPr>
        <w:t xml:space="preserve">Esta garantía será devuelta una vez que el Municipio haya </w:t>
      </w:r>
      <w:proofErr w:type="spellStart"/>
      <w:r w:rsidRPr="00964202">
        <w:rPr>
          <w:rFonts w:ascii="Arial" w:hAnsi="Arial" w:cs="Arial"/>
          <w:snapToGrid w:val="0"/>
          <w:sz w:val="22"/>
          <w:szCs w:val="22"/>
        </w:rPr>
        <w:t>recepcionado</w:t>
      </w:r>
      <w:proofErr w:type="spellEnd"/>
      <w:r w:rsidRPr="00964202">
        <w:rPr>
          <w:rFonts w:ascii="Arial" w:hAnsi="Arial" w:cs="Arial"/>
          <w:snapToGrid w:val="0"/>
          <w:sz w:val="22"/>
          <w:szCs w:val="22"/>
        </w:rPr>
        <w:t xml:space="preserve"> en forma definitiva y favorablemente la construcción de la obra.</w:t>
      </w:r>
    </w:p>
    <w:p w:rsidR="00A306E7" w:rsidRPr="00964202" w:rsidRDefault="00A306E7" w:rsidP="00A306E7">
      <w:pPr>
        <w:snapToGrid/>
        <w:jc w:val="both"/>
        <w:rPr>
          <w:rFonts w:ascii="Arial" w:hAnsi="Arial" w:cs="Arial"/>
          <w:snapToGrid w:val="0"/>
          <w:sz w:val="22"/>
          <w:szCs w:val="22"/>
        </w:rPr>
      </w:pPr>
    </w:p>
    <w:p w:rsidR="00C07E82" w:rsidRPr="00964202" w:rsidRDefault="00A822F0" w:rsidP="00A822F0">
      <w:pPr>
        <w:widowControl/>
        <w:snapToGrid/>
        <w:spacing w:after="200" w:line="240" w:lineRule="atLeast"/>
        <w:jc w:val="both"/>
        <w:rPr>
          <w:b/>
          <w:i/>
          <w:sz w:val="24"/>
          <w:szCs w:val="24"/>
          <w:lang w:val="es-CL" w:bidi="ar-SA"/>
        </w:rPr>
      </w:pPr>
      <w:r w:rsidRPr="00964202">
        <w:rPr>
          <w:rFonts w:ascii="Arial" w:hAnsi="Arial" w:cs="Arial"/>
          <w:b/>
          <w:snapToGrid w:val="0"/>
          <w:sz w:val="22"/>
          <w:szCs w:val="22"/>
          <w:u w:val="single"/>
        </w:rPr>
        <w:lastRenderedPageBreak/>
        <w:t>VIGESIMOSÉPTIMO</w:t>
      </w:r>
      <w:r w:rsidR="00A306E7" w:rsidRPr="00964202">
        <w:rPr>
          <w:rFonts w:ascii="Arial" w:hAnsi="Arial" w:cs="Arial"/>
          <w:b/>
          <w:snapToGrid w:val="0"/>
          <w:sz w:val="22"/>
          <w:szCs w:val="22"/>
          <w:u w:val="single"/>
        </w:rPr>
        <w:t>:</w:t>
      </w:r>
      <w:r w:rsidR="00A306E7" w:rsidRPr="00964202">
        <w:rPr>
          <w:rFonts w:ascii="Arial" w:hAnsi="Arial" w:cs="Arial"/>
          <w:snapToGrid w:val="0"/>
          <w:sz w:val="22"/>
          <w:szCs w:val="22"/>
        </w:rPr>
        <w:t xml:space="preserve"> El Participante ha entregado al Municipio, en garantía por el fiel cumplimiento del contrato de participación en la etapa de operación de la obra</w:t>
      </w:r>
      <w:r w:rsidR="008A778B" w:rsidRPr="00964202">
        <w:rPr>
          <w:rFonts w:ascii="Arial" w:hAnsi="Arial" w:cs="Arial"/>
          <w:snapToGrid w:val="0"/>
          <w:sz w:val="22"/>
          <w:szCs w:val="22"/>
        </w:rPr>
        <w:t xml:space="preserve">, </w:t>
      </w:r>
      <w:r w:rsidR="002B3440">
        <w:rPr>
          <w:rFonts w:ascii="Arial" w:hAnsi="Arial" w:cs="Arial"/>
          <w:snapToGrid w:val="0"/>
          <w:sz w:val="22"/>
          <w:szCs w:val="22"/>
        </w:rPr>
        <w:t xml:space="preserve">Certificado de Fianza a la Vista </w:t>
      </w:r>
      <w:r w:rsidR="002B3440" w:rsidRPr="00964202">
        <w:rPr>
          <w:rFonts w:ascii="Arial" w:hAnsi="Arial" w:cs="Arial"/>
          <w:snapToGrid w:val="0"/>
          <w:sz w:val="22"/>
          <w:szCs w:val="22"/>
        </w:rPr>
        <w:t>Nº</w:t>
      </w:r>
      <w:r w:rsidR="002B3440">
        <w:rPr>
          <w:rFonts w:ascii="Arial" w:hAnsi="Arial" w:cs="Arial"/>
          <w:snapToGrid w:val="0"/>
          <w:sz w:val="22"/>
          <w:szCs w:val="22"/>
        </w:rPr>
        <w:t xml:space="preserve"> de instrumento </w:t>
      </w:r>
      <w:r w:rsidR="00D04319">
        <w:rPr>
          <w:rFonts w:ascii="Arial" w:hAnsi="Arial" w:cs="Arial"/>
          <w:snapToGrid w:val="0"/>
          <w:sz w:val="22"/>
          <w:szCs w:val="22"/>
        </w:rPr>
        <w:t>B0060</w:t>
      </w:r>
      <w:r w:rsidR="00B873BC">
        <w:rPr>
          <w:rFonts w:ascii="Arial" w:hAnsi="Arial" w:cs="Arial"/>
          <w:snapToGrid w:val="0"/>
          <w:sz w:val="22"/>
          <w:szCs w:val="22"/>
        </w:rPr>
        <w:t>150</w:t>
      </w:r>
      <w:r w:rsidR="002B3440" w:rsidRPr="00964202">
        <w:rPr>
          <w:rFonts w:ascii="Arial" w:hAnsi="Arial" w:cs="Arial"/>
          <w:snapToGrid w:val="0"/>
          <w:sz w:val="22"/>
          <w:szCs w:val="22"/>
        </w:rPr>
        <w:t xml:space="preserve">, emitida </w:t>
      </w:r>
      <w:r w:rsidR="002B3440">
        <w:rPr>
          <w:rFonts w:ascii="Arial" w:hAnsi="Arial" w:cs="Arial"/>
          <w:snapToGrid w:val="0"/>
          <w:sz w:val="22"/>
          <w:szCs w:val="22"/>
        </w:rPr>
        <w:t xml:space="preserve">con fecha 27 de Enero de 2020 </w:t>
      </w:r>
      <w:r w:rsidR="002B3440" w:rsidRPr="00964202">
        <w:rPr>
          <w:rFonts w:ascii="Arial" w:hAnsi="Arial" w:cs="Arial"/>
          <w:snapToGrid w:val="0"/>
          <w:sz w:val="22"/>
          <w:szCs w:val="22"/>
        </w:rPr>
        <w:t xml:space="preserve">por </w:t>
      </w:r>
      <w:proofErr w:type="spellStart"/>
      <w:r w:rsidR="002B3440">
        <w:rPr>
          <w:rFonts w:ascii="Arial" w:hAnsi="Arial" w:cs="Arial"/>
          <w:snapToGrid w:val="0"/>
          <w:sz w:val="22"/>
          <w:szCs w:val="22"/>
        </w:rPr>
        <w:t>MásAval</w:t>
      </w:r>
      <w:proofErr w:type="spellEnd"/>
      <w:r w:rsidR="002B3440">
        <w:rPr>
          <w:rFonts w:ascii="Arial" w:hAnsi="Arial" w:cs="Arial"/>
          <w:snapToGrid w:val="0"/>
          <w:sz w:val="22"/>
          <w:szCs w:val="22"/>
        </w:rPr>
        <w:t xml:space="preserve"> Sociedad de Garantía Recíproca</w:t>
      </w:r>
      <w:r w:rsidR="002B3440" w:rsidRPr="00964202">
        <w:rPr>
          <w:rFonts w:ascii="Arial" w:hAnsi="Arial" w:cs="Arial"/>
          <w:snapToGrid w:val="0"/>
          <w:sz w:val="22"/>
          <w:szCs w:val="22"/>
        </w:rPr>
        <w:t xml:space="preserve">, a nombre de la </w:t>
      </w:r>
      <w:r w:rsidR="002B3440">
        <w:rPr>
          <w:rFonts w:ascii="Arial" w:hAnsi="Arial" w:cs="Arial"/>
          <w:snapToGrid w:val="0"/>
          <w:sz w:val="22"/>
          <w:szCs w:val="22"/>
        </w:rPr>
        <w:t xml:space="preserve">Ilustre </w:t>
      </w:r>
      <w:r w:rsidR="002B3440" w:rsidRPr="00964202">
        <w:rPr>
          <w:rFonts w:ascii="Arial" w:hAnsi="Arial" w:cs="Arial"/>
          <w:snapToGrid w:val="0"/>
          <w:sz w:val="22"/>
          <w:szCs w:val="22"/>
        </w:rPr>
        <w:t xml:space="preserve">Municipalidad de Ñuñoa, por un monto de </w:t>
      </w:r>
      <w:r w:rsidR="002B3440">
        <w:rPr>
          <w:rFonts w:ascii="Arial" w:hAnsi="Arial" w:cs="Arial"/>
          <w:snapToGrid w:val="0"/>
          <w:sz w:val="22"/>
          <w:szCs w:val="22"/>
        </w:rPr>
        <w:t>tres</w:t>
      </w:r>
      <w:r w:rsidR="002B3440" w:rsidRPr="00964202">
        <w:rPr>
          <w:rFonts w:ascii="Arial" w:hAnsi="Arial" w:cs="Arial"/>
          <w:snapToGrid w:val="0"/>
          <w:sz w:val="22"/>
          <w:szCs w:val="22"/>
        </w:rPr>
        <w:t xml:space="preserve"> mil Unidades de Fomento, </w:t>
      </w:r>
      <w:r w:rsidR="002B3440">
        <w:rPr>
          <w:rFonts w:ascii="Arial" w:hAnsi="Arial" w:cs="Arial"/>
          <w:snapToGrid w:val="0"/>
          <w:sz w:val="22"/>
          <w:szCs w:val="22"/>
        </w:rPr>
        <w:t>con vigencia hasta el día 03 de Abril de 2022.</w:t>
      </w:r>
      <w:r w:rsidR="002B3440" w:rsidRPr="00964202">
        <w:rPr>
          <w:rFonts w:ascii="Arial" w:hAnsi="Arial" w:cs="Arial"/>
          <w:snapToGrid w:val="0"/>
          <w:sz w:val="22"/>
          <w:szCs w:val="22"/>
        </w:rPr>
        <w:t xml:space="preserve"> </w:t>
      </w:r>
      <w:r w:rsidR="00A306E7" w:rsidRPr="00964202">
        <w:rPr>
          <w:rFonts w:ascii="Arial" w:hAnsi="Arial" w:cs="Arial"/>
          <w:snapToGrid w:val="0"/>
          <w:sz w:val="22"/>
          <w:szCs w:val="22"/>
        </w:rPr>
        <w:t>Esta garantía podrá entregarse con plazos de dos años prorrogables o reemplazables.</w:t>
      </w:r>
      <w:r w:rsidR="00C07E82" w:rsidRPr="00964202">
        <w:rPr>
          <w:b/>
          <w:i/>
          <w:sz w:val="24"/>
          <w:szCs w:val="24"/>
          <w:lang w:val="es-CL" w:bidi="ar-SA"/>
        </w:rPr>
        <w:t xml:space="preserve"> </w:t>
      </w:r>
    </w:p>
    <w:p w:rsidR="00733D19" w:rsidRPr="00964202" w:rsidRDefault="00A822F0" w:rsidP="0008258A">
      <w:pPr>
        <w:keepNext/>
        <w:tabs>
          <w:tab w:val="left" w:pos="851"/>
        </w:tabs>
        <w:autoSpaceDE w:val="0"/>
        <w:autoSpaceDN w:val="0"/>
        <w:adjustRightInd w:val="0"/>
        <w:snapToGrid/>
        <w:spacing w:before="240" w:after="60"/>
        <w:jc w:val="both"/>
        <w:outlineLvl w:val="2"/>
        <w:rPr>
          <w:rFonts w:ascii="Arial" w:hAnsi="Arial" w:cs="Arial"/>
          <w:snapToGrid w:val="0"/>
          <w:sz w:val="22"/>
          <w:szCs w:val="22"/>
        </w:rPr>
      </w:pPr>
      <w:r w:rsidRPr="00964202">
        <w:rPr>
          <w:rFonts w:ascii="Arial" w:hAnsi="Arial" w:cs="Arial"/>
          <w:b/>
          <w:snapToGrid w:val="0"/>
          <w:sz w:val="22"/>
          <w:szCs w:val="22"/>
          <w:u w:val="single"/>
        </w:rPr>
        <w:t>VIGESIMOCTAVO</w:t>
      </w:r>
      <w:r w:rsidR="00A306E7" w:rsidRPr="00964202">
        <w:rPr>
          <w:rFonts w:ascii="Arial" w:hAnsi="Arial" w:cs="Arial"/>
          <w:b/>
          <w:snapToGrid w:val="0"/>
          <w:sz w:val="22"/>
          <w:szCs w:val="22"/>
          <w:u w:val="single"/>
        </w:rPr>
        <w:t>:</w:t>
      </w:r>
      <w:r w:rsidR="00A306E7" w:rsidRPr="00964202">
        <w:rPr>
          <w:rFonts w:ascii="Arial" w:hAnsi="Arial" w:cs="Arial"/>
          <w:snapToGrid w:val="0"/>
          <w:sz w:val="22"/>
          <w:szCs w:val="22"/>
        </w:rPr>
        <w:t xml:space="preserve"> Por tratarse de un proyecto tipo 2 en conformidad al art</w:t>
      </w:r>
      <w:r w:rsidR="00B13B93" w:rsidRPr="00964202">
        <w:rPr>
          <w:rFonts w:ascii="Arial" w:hAnsi="Arial" w:cs="Arial"/>
          <w:snapToGrid w:val="0"/>
          <w:sz w:val="22"/>
          <w:szCs w:val="22"/>
        </w:rPr>
        <w:t>ículo 11 del r</w:t>
      </w:r>
      <w:r w:rsidR="00A306E7" w:rsidRPr="00964202">
        <w:rPr>
          <w:rFonts w:ascii="Arial" w:hAnsi="Arial" w:cs="Arial"/>
          <w:snapToGrid w:val="0"/>
          <w:sz w:val="22"/>
          <w:szCs w:val="22"/>
        </w:rPr>
        <w:t xml:space="preserve">eglamento de la Ley de FUC y en virtud de lo dispuesto en el artículo 44 del mismo </w:t>
      </w:r>
      <w:r w:rsidR="0008258A" w:rsidRPr="00964202">
        <w:rPr>
          <w:rFonts w:ascii="Arial" w:hAnsi="Arial" w:cs="Arial"/>
          <w:snapToGrid w:val="0"/>
          <w:sz w:val="22"/>
          <w:szCs w:val="22"/>
        </w:rPr>
        <w:t>cuerpo legal, el c</w:t>
      </w:r>
      <w:r w:rsidR="00A306E7" w:rsidRPr="00964202">
        <w:rPr>
          <w:rFonts w:ascii="Arial" w:hAnsi="Arial" w:cs="Arial"/>
          <w:snapToGrid w:val="0"/>
          <w:sz w:val="22"/>
          <w:szCs w:val="22"/>
        </w:rPr>
        <w:t>ontratista deberá tomar pólizas de seguro que cubran la responsabilidad civil por daños a terceros y los riesgos catastróficos que puedan ocurrir durante el período de vigencia del contrato</w:t>
      </w:r>
      <w:r w:rsidR="00636FDC" w:rsidRPr="00964202">
        <w:rPr>
          <w:rFonts w:ascii="Arial" w:hAnsi="Arial" w:cs="Arial"/>
          <w:snapToGrid w:val="0"/>
          <w:sz w:val="22"/>
          <w:szCs w:val="22"/>
        </w:rPr>
        <w:t xml:space="preserve"> de participación.</w:t>
      </w:r>
      <w:r w:rsidR="0008258A" w:rsidRPr="00964202">
        <w:rPr>
          <w:rFonts w:ascii="Arial" w:hAnsi="Arial" w:cs="Arial"/>
          <w:snapToGrid w:val="0"/>
          <w:sz w:val="22"/>
          <w:szCs w:val="22"/>
        </w:rPr>
        <w:t xml:space="preserve"> </w:t>
      </w:r>
      <w:r w:rsidR="00A306E7" w:rsidRPr="00964202">
        <w:rPr>
          <w:rFonts w:ascii="Arial" w:hAnsi="Arial" w:cs="Arial"/>
          <w:snapToGrid w:val="0"/>
          <w:sz w:val="22"/>
          <w:szCs w:val="22"/>
        </w:rPr>
        <w:t>El Participante deberá entregar al Municipio, en el momento de solicitar el permiso de</w:t>
      </w:r>
      <w:r w:rsidR="00733D19" w:rsidRPr="00964202">
        <w:rPr>
          <w:rFonts w:ascii="Arial" w:hAnsi="Arial" w:cs="Arial"/>
          <w:snapToGrid w:val="0"/>
          <w:sz w:val="22"/>
          <w:szCs w:val="22"/>
        </w:rPr>
        <w:t xml:space="preserve"> edificación municipal, una póliza de seguros a nombre de la Municipalidad de Ñuñoa para responder por los perjuicios que pueda ocasionar el desarrollo de esta concesión a los bienes o instalaciones de propiedad municipal, a los dependientes de ésta y/o a terceras personas, durante el plazo de vigencia del contrato de participación. El monto total de dicho seguro deberá ser de diez mil Unidades de Fomento para la etapa de construcción y de cinco mil Unidades de Fomento para la etapa de operación. La prima anual de esta póliza deberá ser pagada al contado. La póliza será de carácter anual renovable automáticamente, de forma tal que permanezca vigente durante todo el período de construcción y explotación. Esta póliza cubrirá la responsabilidad civil por las eventuales indemnizaciones que la Municipalidad de Ñuñoa se encontrare obligada a pagar por daños y perjuicios que con motivo de la ejecución, utilización o mantención de la obra materia de este contrato sufran terceros en sus bienes o en sus personas. Las pólizas deberán contener en forma explícita y obligatoriamente cláusulas de rehabilitación automática, de renuncia de los derechos de subrogación respecto de los asegurados, beneficiarios y de gastos de aceleración. Además, deberá incluir una cláusula que prohíba cancelar o dar término al seguro por parte del Participante sin la aprobación por escrito de la Municipalidad. </w:t>
      </w:r>
    </w:p>
    <w:p w:rsidR="00733D19" w:rsidRPr="00964202" w:rsidRDefault="00733D19" w:rsidP="00733D19">
      <w:pPr>
        <w:snapToGrid/>
        <w:ind w:firstLine="708"/>
        <w:jc w:val="both"/>
        <w:rPr>
          <w:rFonts w:ascii="Arial" w:hAnsi="Arial" w:cs="Arial"/>
          <w:b/>
          <w:snapToGrid w:val="0"/>
          <w:sz w:val="22"/>
          <w:szCs w:val="22"/>
        </w:rPr>
      </w:pPr>
      <w:r w:rsidRPr="00964202">
        <w:rPr>
          <w:rFonts w:ascii="Arial" w:hAnsi="Arial" w:cs="Arial"/>
          <w:snapToGrid w:val="0"/>
          <w:sz w:val="22"/>
          <w:szCs w:val="22"/>
        </w:rPr>
        <w:t>El Inspector podrá rechazar la(s) póliza(s) si no cumple(n) los requisitos mínimos para una efectiva cobertura de los riesgos de la obra.</w:t>
      </w:r>
    </w:p>
    <w:p w:rsidR="00576112" w:rsidRPr="00964202" w:rsidRDefault="00576112" w:rsidP="00576112">
      <w:pPr>
        <w:snapToGrid/>
        <w:jc w:val="both"/>
        <w:rPr>
          <w:rFonts w:ascii="Arial" w:hAnsi="Arial" w:cs="Arial"/>
          <w:snapToGrid w:val="0"/>
          <w:sz w:val="22"/>
          <w:szCs w:val="22"/>
        </w:rPr>
      </w:pPr>
    </w:p>
    <w:p w:rsidR="00733D19" w:rsidRPr="00964202" w:rsidRDefault="00A822F0" w:rsidP="00576112">
      <w:pPr>
        <w:snapToGrid/>
        <w:jc w:val="both"/>
        <w:rPr>
          <w:rFonts w:ascii="Arial" w:hAnsi="Arial" w:cs="Arial"/>
          <w:snapToGrid w:val="0"/>
          <w:sz w:val="22"/>
          <w:szCs w:val="22"/>
        </w:rPr>
      </w:pPr>
      <w:r w:rsidRPr="00964202">
        <w:rPr>
          <w:rFonts w:ascii="Arial" w:hAnsi="Arial" w:cs="Arial"/>
          <w:b/>
          <w:snapToGrid w:val="0"/>
          <w:sz w:val="22"/>
          <w:szCs w:val="22"/>
          <w:u w:val="single"/>
        </w:rPr>
        <w:t>VIGESIMONOVENO:</w:t>
      </w:r>
      <w:r w:rsidRPr="00964202">
        <w:rPr>
          <w:rFonts w:ascii="Arial" w:hAnsi="Arial" w:cs="Arial"/>
          <w:snapToGrid w:val="0"/>
          <w:sz w:val="22"/>
          <w:szCs w:val="22"/>
        </w:rPr>
        <w:t xml:space="preserve"> </w:t>
      </w:r>
      <w:r w:rsidR="00733D19" w:rsidRPr="00964202">
        <w:rPr>
          <w:rFonts w:ascii="Arial" w:hAnsi="Arial" w:cs="Arial"/>
          <w:snapToGrid w:val="0"/>
          <w:sz w:val="22"/>
          <w:szCs w:val="22"/>
        </w:rPr>
        <w:t>El Participante deberá entregar al Municipio, en el momento de solicitar el permiso de edificación, una póliza de seguro por catástrofe a nombre de la Municipalidad de Ñuñoa. Dicho seguro tendrá como beneficiario a la sociedad Participante, la cual dispondrá de dichos fondos para la reconstrucción de la obra.</w:t>
      </w:r>
    </w:p>
    <w:p w:rsidR="00733D19" w:rsidRPr="00964202" w:rsidRDefault="00733D19" w:rsidP="00576112">
      <w:pPr>
        <w:snapToGrid/>
        <w:ind w:firstLine="708"/>
        <w:jc w:val="both"/>
        <w:rPr>
          <w:rFonts w:ascii="Arial" w:hAnsi="Arial" w:cs="Arial"/>
          <w:snapToGrid w:val="0"/>
          <w:sz w:val="22"/>
          <w:szCs w:val="22"/>
        </w:rPr>
      </w:pPr>
      <w:r w:rsidRPr="00964202">
        <w:rPr>
          <w:rFonts w:ascii="Arial" w:hAnsi="Arial" w:cs="Arial"/>
          <w:snapToGrid w:val="0"/>
          <w:sz w:val="22"/>
          <w:szCs w:val="22"/>
        </w:rPr>
        <w:t>El monto total asegurado deberá ser equivalente al valor total de las obras, el cual pudiere ser progresivo,</w:t>
      </w:r>
      <w:r w:rsidR="00576112" w:rsidRPr="00964202">
        <w:rPr>
          <w:rFonts w:ascii="Arial" w:hAnsi="Arial" w:cs="Arial"/>
          <w:snapToGrid w:val="0"/>
          <w:sz w:val="22"/>
          <w:szCs w:val="22"/>
        </w:rPr>
        <w:t xml:space="preserve"> según el avance de las mismas. </w:t>
      </w:r>
      <w:r w:rsidRPr="00964202">
        <w:rPr>
          <w:rFonts w:ascii="Arial" w:hAnsi="Arial" w:cs="Arial"/>
          <w:snapToGrid w:val="0"/>
          <w:sz w:val="22"/>
          <w:szCs w:val="22"/>
        </w:rPr>
        <w:t>El plazo de vigencia del seguro deberá ser por todo el período de construcción y operación. Las pólizas de seguro catastrófico no podrán incluir las pólizas por responsabilidad civil (garantía por daños a terceros), debiendo entregarse en forma separada.</w:t>
      </w:r>
    </w:p>
    <w:p w:rsidR="00733D19" w:rsidRPr="00964202" w:rsidRDefault="00733D19" w:rsidP="00733D19">
      <w:pPr>
        <w:snapToGrid/>
        <w:ind w:firstLine="708"/>
        <w:jc w:val="both"/>
        <w:rPr>
          <w:rFonts w:ascii="Arial" w:hAnsi="Arial" w:cs="Arial"/>
          <w:snapToGrid w:val="0"/>
          <w:sz w:val="22"/>
          <w:szCs w:val="22"/>
        </w:rPr>
      </w:pPr>
      <w:r w:rsidRPr="00964202">
        <w:rPr>
          <w:rFonts w:ascii="Arial" w:hAnsi="Arial" w:cs="Arial"/>
          <w:snapToGrid w:val="0"/>
          <w:sz w:val="22"/>
          <w:szCs w:val="22"/>
        </w:rPr>
        <w:t>Previa suscripción de la póliza, el Pa</w:t>
      </w:r>
      <w:r w:rsidR="00771255" w:rsidRPr="00964202">
        <w:rPr>
          <w:rFonts w:ascii="Arial" w:hAnsi="Arial" w:cs="Arial"/>
          <w:snapToGrid w:val="0"/>
          <w:sz w:val="22"/>
          <w:szCs w:val="22"/>
        </w:rPr>
        <w:t>rticipante deberá presentar al s</w:t>
      </w:r>
      <w:r w:rsidRPr="00964202">
        <w:rPr>
          <w:rFonts w:ascii="Arial" w:hAnsi="Arial" w:cs="Arial"/>
          <w:snapToGrid w:val="0"/>
          <w:sz w:val="22"/>
          <w:szCs w:val="22"/>
        </w:rPr>
        <w:t xml:space="preserve">upervisor, para su aprobación, un borrador de la misma, con todos los antecedentes técnicos que la respalden. </w:t>
      </w:r>
    </w:p>
    <w:p w:rsidR="00733D19" w:rsidRPr="00964202" w:rsidRDefault="00733D19" w:rsidP="00733D19">
      <w:pPr>
        <w:snapToGrid/>
        <w:ind w:firstLine="708"/>
        <w:jc w:val="both"/>
        <w:rPr>
          <w:rFonts w:ascii="Arial" w:hAnsi="Arial" w:cs="Arial"/>
          <w:snapToGrid w:val="0"/>
          <w:sz w:val="22"/>
          <w:szCs w:val="22"/>
        </w:rPr>
      </w:pPr>
      <w:r w:rsidRPr="00964202">
        <w:rPr>
          <w:rFonts w:ascii="Arial" w:hAnsi="Arial" w:cs="Arial"/>
          <w:snapToGrid w:val="0"/>
          <w:sz w:val="22"/>
          <w:szCs w:val="22"/>
        </w:rPr>
        <w:t>Las pólizas deberán contener - en forma explícita y obligatoriamente - cláusulas de rehabilitación automática, de renuncia de los derechos de subrogación respecto de los asegurados, beneficiarios y de gastos de aceleración. Además</w:t>
      </w:r>
      <w:r w:rsidR="00576112" w:rsidRPr="00964202">
        <w:rPr>
          <w:rFonts w:ascii="Arial" w:hAnsi="Arial" w:cs="Arial"/>
          <w:snapToGrid w:val="0"/>
          <w:sz w:val="22"/>
          <w:szCs w:val="22"/>
        </w:rPr>
        <w:t>,</w:t>
      </w:r>
      <w:r w:rsidRPr="00964202">
        <w:rPr>
          <w:rFonts w:ascii="Arial" w:hAnsi="Arial" w:cs="Arial"/>
          <w:snapToGrid w:val="0"/>
          <w:sz w:val="22"/>
          <w:szCs w:val="22"/>
        </w:rPr>
        <w:t xml:space="preserve"> deberá incluir una cláusula que prohíba cancelar o dar término al seguro por parte del Participante sin la aprobación por escrito de la Municipalidad. </w:t>
      </w:r>
    </w:p>
    <w:p w:rsidR="00733D19" w:rsidRPr="00964202" w:rsidRDefault="00733D19" w:rsidP="00733D19">
      <w:pPr>
        <w:snapToGrid/>
        <w:ind w:firstLine="708"/>
        <w:jc w:val="both"/>
        <w:rPr>
          <w:rFonts w:ascii="Arial" w:hAnsi="Arial" w:cs="Arial"/>
          <w:b/>
          <w:snapToGrid w:val="0"/>
          <w:sz w:val="22"/>
          <w:szCs w:val="22"/>
        </w:rPr>
      </w:pPr>
      <w:r w:rsidRPr="00964202">
        <w:rPr>
          <w:rFonts w:ascii="Arial" w:hAnsi="Arial" w:cs="Arial"/>
          <w:snapToGrid w:val="0"/>
          <w:sz w:val="22"/>
          <w:szCs w:val="22"/>
        </w:rPr>
        <w:t>El Inspector podrá rechazar la(s) póliza(s) por catástrofe, si éstas no cumplieren los requisitos mínimos para una efectiva cobertura de los riesgos de la obra.</w:t>
      </w:r>
    </w:p>
    <w:p w:rsidR="00733D19" w:rsidRPr="00964202" w:rsidRDefault="00733D19" w:rsidP="00733D19">
      <w:pPr>
        <w:snapToGrid/>
        <w:jc w:val="both"/>
        <w:rPr>
          <w:rFonts w:ascii="Arial" w:hAnsi="Arial" w:cs="Arial"/>
          <w:snapToGrid w:val="0"/>
          <w:sz w:val="22"/>
          <w:szCs w:val="22"/>
        </w:rPr>
      </w:pPr>
    </w:p>
    <w:p w:rsidR="00733D19" w:rsidRPr="00964202" w:rsidRDefault="00A822F0" w:rsidP="00733D19">
      <w:pPr>
        <w:snapToGrid/>
        <w:jc w:val="both"/>
        <w:rPr>
          <w:rFonts w:ascii="Arial" w:hAnsi="Arial" w:cs="Arial"/>
          <w:snapToGrid w:val="0"/>
          <w:sz w:val="22"/>
          <w:szCs w:val="22"/>
        </w:rPr>
      </w:pPr>
      <w:r w:rsidRPr="00964202">
        <w:rPr>
          <w:rFonts w:ascii="Arial" w:hAnsi="Arial" w:cs="Arial"/>
          <w:b/>
          <w:snapToGrid w:val="0"/>
          <w:sz w:val="22"/>
          <w:szCs w:val="22"/>
          <w:u w:val="single"/>
        </w:rPr>
        <w:t>TRIGÉSIMO:</w:t>
      </w:r>
      <w:r w:rsidR="00733D19" w:rsidRPr="00964202">
        <w:rPr>
          <w:rFonts w:ascii="Arial" w:hAnsi="Arial" w:cs="Arial"/>
          <w:snapToGrid w:val="0"/>
          <w:sz w:val="22"/>
          <w:szCs w:val="22"/>
        </w:rPr>
        <w:t xml:space="preserve"> El Municipio podrá hacer efectivas - total o parcialmente - las garantías en caso de incumplimiento del contrato y en los siguientes casos:</w:t>
      </w:r>
    </w:p>
    <w:p w:rsidR="00733D19" w:rsidRPr="00964202" w:rsidRDefault="00733D19" w:rsidP="00733D19">
      <w:pPr>
        <w:snapToGrid/>
        <w:jc w:val="both"/>
        <w:rPr>
          <w:rFonts w:ascii="Arial" w:hAnsi="Arial" w:cs="Arial"/>
          <w:snapToGrid w:val="0"/>
          <w:sz w:val="22"/>
          <w:szCs w:val="22"/>
        </w:rPr>
      </w:pPr>
    </w:p>
    <w:p w:rsidR="00733D19" w:rsidRPr="00964202" w:rsidRDefault="00733D19" w:rsidP="00733D19">
      <w:pPr>
        <w:widowControl/>
        <w:numPr>
          <w:ilvl w:val="0"/>
          <w:numId w:val="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Celebración, por parte del Participante, de algún acto o contrato sin la autorización del Municipio, en los casos en que dicha autorización esté establecida en la Ley de FUC, su reglamento o las bases.</w:t>
      </w:r>
    </w:p>
    <w:p w:rsidR="00733D19" w:rsidRPr="00964202" w:rsidRDefault="00733D19" w:rsidP="00733D19">
      <w:pPr>
        <w:widowControl/>
        <w:numPr>
          <w:ilvl w:val="0"/>
          <w:numId w:val="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Incumplimiento de las sanciones o multas impuestas durante la vigencia del contrato.</w:t>
      </w:r>
    </w:p>
    <w:p w:rsidR="00733D19" w:rsidRPr="00964202" w:rsidRDefault="00733D19" w:rsidP="00733D19">
      <w:pPr>
        <w:widowControl/>
        <w:numPr>
          <w:ilvl w:val="0"/>
          <w:numId w:val="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lastRenderedPageBreak/>
        <w:t>No constitución o no reconstitución de la garantías y pólizas de seguros establecidas en este contrato en los plazos previstos; y,</w:t>
      </w:r>
    </w:p>
    <w:p w:rsidR="00733D19" w:rsidRPr="00964202" w:rsidRDefault="00733D19" w:rsidP="00733D19">
      <w:pPr>
        <w:widowControl/>
        <w:numPr>
          <w:ilvl w:val="0"/>
          <w:numId w:val="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Cualquier otro incumplimiento del contrato, según lo establecido en éste.</w:t>
      </w:r>
    </w:p>
    <w:p w:rsidR="00733D19" w:rsidRPr="00964202" w:rsidRDefault="00733D19" w:rsidP="00733D19">
      <w:pPr>
        <w:snapToGrid/>
        <w:jc w:val="both"/>
        <w:rPr>
          <w:rFonts w:ascii="Arial" w:hAnsi="Arial" w:cs="Arial"/>
          <w:snapToGrid w:val="0"/>
          <w:sz w:val="22"/>
          <w:szCs w:val="22"/>
        </w:rPr>
      </w:pPr>
    </w:p>
    <w:p w:rsidR="00CA732B" w:rsidRPr="00964202" w:rsidRDefault="00733D19" w:rsidP="00BD4E76">
      <w:pPr>
        <w:snapToGrid/>
        <w:ind w:firstLine="360"/>
        <w:jc w:val="both"/>
        <w:rPr>
          <w:rFonts w:ascii="Arial" w:hAnsi="Arial" w:cs="Arial"/>
          <w:snapToGrid w:val="0"/>
          <w:sz w:val="22"/>
          <w:szCs w:val="22"/>
        </w:rPr>
      </w:pPr>
      <w:r w:rsidRPr="00964202">
        <w:rPr>
          <w:rFonts w:ascii="Arial" w:hAnsi="Arial" w:cs="Arial"/>
          <w:snapToGrid w:val="0"/>
          <w:sz w:val="22"/>
          <w:szCs w:val="22"/>
        </w:rPr>
        <w:t xml:space="preserve">En el caso que el Municipio hiciere efectiva alguna garantía, ésta deberá reconstituirse o complementarse, según proceda, en un plazo de </w:t>
      </w:r>
      <w:r w:rsidR="00BD4E76" w:rsidRPr="00964202">
        <w:rPr>
          <w:rFonts w:ascii="Arial" w:hAnsi="Arial" w:cs="Arial"/>
          <w:snapToGrid w:val="0"/>
          <w:sz w:val="22"/>
          <w:szCs w:val="22"/>
        </w:rPr>
        <w:t>quince (</w:t>
      </w:r>
      <w:r w:rsidRPr="00964202">
        <w:rPr>
          <w:rFonts w:ascii="Arial" w:hAnsi="Arial" w:cs="Arial"/>
          <w:snapToGrid w:val="0"/>
          <w:sz w:val="22"/>
          <w:szCs w:val="22"/>
        </w:rPr>
        <w:t>15</w:t>
      </w:r>
      <w:r w:rsidR="00BD4E76" w:rsidRPr="00964202">
        <w:rPr>
          <w:rFonts w:ascii="Arial" w:hAnsi="Arial" w:cs="Arial"/>
          <w:snapToGrid w:val="0"/>
          <w:sz w:val="22"/>
          <w:szCs w:val="22"/>
        </w:rPr>
        <w:t>)</w:t>
      </w:r>
      <w:r w:rsidRPr="00964202">
        <w:rPr>
          <w:rFonts w:ascii="Arial" w:hAnsi="Arial" w:cs="Arial"/>
          <w:snapToGrid w:val="0"/>
          <w:sz w:val="22"/>
          <w:szCs w:val="22"/>
        </w:rPr>
        <w:t xml:space="preserve"> días contados desde la fecha en que se h</w:t>
      </w:r>
      <w:r w:rsidR="00BD4E76" w:rsidRPr="00964202">
        <w:rPr>
          <w:rFonts w:ascii="Arial" w:hAnsi="Arial" w:cs="Arial"/>
          <w:snapToGrid w:val="0"/>
          <w:sz w:val="22"/>
          <w:szCs w:val="22"/>
        </w:rPr>
        <w:t>aya hecho</w:t>
      </w:r>
      <w:r w:rsidRPr="00964202">
        <w:rPr>
          <w:rFonts w:ascii="Arial" w:hAnsi="Arial" w:cs="Arial"/>
          <w:snapToGrid w:val="0"/>
          <w:sz w:val="22"/>
          <w:szCs w:val="22"/>
        </w:rPr>
        <w:t xml:space="preserve"> efectiva.</w:t>
      </w:r>
      <w:r w:rsidR="00BD4E76" w:rsidRPr="00964202">
        <w:rPr>
          <w:rFonts w:ascii="Arial" w:hAnsi="Arial" w:cs="Arial"/>
          <w:snapToGrid w:val="0"/>
          <w:sz w:val="22"/>
          <w:szCs w:val="22"/>
        </w:rPr>
        <w:t xml:space="preserve"> </w:t>
      </w:r>
      <w:r w:rsidRPr="00964202">
        <w:rPr>
          <w:rFonts w:ascii="Arial" w:hAnsi="Arial" w:cs="Arial"/>
          <w:snapToGrid w:val="0"/>
          <w:sz w:val="22"/>
          <w:szCs w:val="22"/>
        </w:rPr>
        <w:t>El Municipio tendrá un plazo de ciento veinte (120) días posteriores al término del contrato de participación, para devolver el total de las garantías presentadas por el Participante.</w:t>
      </w:r>
      <w:r w:rsidR="00D95117" w:rsidRPr="00964202">
        <w:rPr>
          <w:rFonts w:ascii="Arial" w:hAnsi="Arial" w:cs="Arial"/>
          <w:b/>
          <w:snapToGrid w:val="0"/>
          <w:sz w:val="22"/>
          <w:szCs w:val="22"/>
          <w:u w:val="single"/>
        </w:rPr>
        <w:t xml:space="preserve"> </w:t>
      </w:r>
    </w:p>
    <w:p w:rsidR="00CA732B" w:rsidRPr="00964202" w:rsidRDefault="00CA732B" w:rsidP="00D95117">
      <w:pPr>
        <w:jc w:val="both"/>
        <w:rPr>
          <w:rFonts w:ascii="Arial" w:hAnsi="Arial" w:cs="Arial"/>
          <w:b/>
          <w:snapToGrid w:val="0"/>
          <w:sz w:val="22"/>
          <w:szCs w:val="22"/>
          <w:u w:val="single"/>
        </w:rPr>
      </w:pPr>
    </w:p>
    <w:p w:rsidR="00D95117" w:rsidRPr="00964202" w:rsidRDefault="00A822F0" w:rsidP="00D47876">
      <w:pPr>
        <w:jc w:val="both"/>
        <w:rPr>
          <w:rFonts w:ascii="Arial" w:hAnsi="Arial" w:cs="Arial"/>
          <w:snapToGrid w:val="0"/>
          <w:sz w:val="22"/>
          <w:szCs w:val="22"/>
        </w:rPr>
      </w:pPr>
      <w:r w:rsidRPr="00964202">
        <w:rPr>
          <w:rFonts w:ascii="Arial" w:hAnsi="Arial" w:cs="Arial"/>
          <w:b/>
          <w:snapToGrid w:val="0"/>
          <w:sz w:val="22"/>
          <w:szCs w:val="22"/>
          <w:u w:val="single"/>
        </w:rPr>
        <w:t>TRIGESIMOPRIMERO</w:t>
      </w:r>
      <w:r w:rsidR="00D47876" w:rsidRPr="00964202">
        <w:rPr>
          <w:rFonts w:ascii="Arial" w:hAnsi="Arial" w:cs="Arial"/>
          <w:b/>
          <w:snapToGrid w:val="0"/>
          <w:sz w:val="22"/>
          <w:szCs w:val="22"/>
          <w:u w:val="single"/>
        </w:rPr>
        <w:t>:</w:t>
      </w:r>
      <w:r w:rsidR="00D47876" w:rsidRPr="00964202">
        <w:rPr>
          <w:rFonts w:ascii="Arial" w:hAnsi="Arial" w:cs="Arial"/>
          <w:b/>
          <w:snapToGrid w:val="0"/>
          <w:sz w:val="22"/>
          <w:szCs w:val="22"/>
        </w:rPr>
        <w:t xml:space="preserve"> </w:t>
      </w:r>
      <w:r w:rsidR="00D95117" w:rsidRPr="00964202">
        <w:rPr>
          <w:rFonts w:ascii="Arial" w:hAnsi="Arial" w:cs="Arial"/>
          <w:snapToGrid w:val="0"/>
          <w:sz w:val="22"/>
          <w:szCs w:val="22"/>
        </w:rPr>
        <w:t>La prenda especial sin desplazamiento de los bienes o derechos o</w:t>
      </w:r>
      <w:r w:rsidR="00D47876" w:rsidRPr="00964202">
        <w:rPr>
          <w:rFonts w:ascii="Arial" w:hAnsi="Arial" w:cs="Arial"/>
          <w:snapToGrid w:val="0"/>
          <w:sz w:val="22"/>
          <w:szCs w:val="22"/>
        </w:rPr>
        <w:t>bjeto del presente contrato de p</w:t>
      </w:r>
      <w:r w:rsidR="00D95117" w:rsidRPr="00964202">
        <w:rPr>
          <w:rFonts w:ascii="Arial" w:hAnsi="Arial" w:cs="Arial"/>
          <w:snapToGrid w:val="0"/>
          <w:sz w:val="22"/>
          <w:szCs w:val="22"/>
        </w:rPr>
        <w:t>articipación se regirá por las normas establecidas en los artículos 16 y siguientes de la Ley de FUC.</w:t>
      </w:r>
    </w:p>
    <w:p w:rsidR="00D95117" w:rsidRPr="00964202" w:rsidRDefault="00D95117" w:rsidP="00D95117">
      <w:pPr>
        <w:snapToGrid/>
        <w:jc w:val="both"/>
        <w:rPr>
          <w:rFonts w:ascii="Arial" w:hAnsi="Arial" w:cs="Arial"/>
          <w:b/>
          <w:snapToGrid w:val="0"/>
          <w:sz w:val="22"/>
          <w:szCs w:val="22"/>
        </w:rPr>
      </w:pPr>
    </w:p>
    <w:p w:rsidR="00D95117" w:rsidRPr="00964202" w:rsidRDefault="00A822F0" w:rsidP="00D95117">
      <w:pPr>
        <w:snapToGrid/>
        <w:jc w:val="both"/>
        <w:rPr>
          <w:rFonts w:ascii="Arial" w:hAnsi="Arial" w:cs="Arial"/>
          <w:snapToGrid w:val="0"/>
          <w:sz w:val="22"/>
          <w:szCs w:val="22"/>
        </w:rPr>
      </w:pPr>
      <w:r w:rsidRPr="00964202">
        <w:rPr>
          <w:rFonts w:ascii="Arial" w:hAnsi="Arial" w:cs="Arial"/>
          <w:b/>
          <w:snapToGrid w:val="0"/>
          <w:sz w:val="22"/>
          <w:szCs w:val="22"/>
          <w:u w:val="single"/>
        </w:rPr>
        <w:t>TRIGESIMO</w:t>
      </w:r>
      <w:r w:rsidR="00D47876" w:rsidRPr="00964202">
        <w:rPr>
          <w:rFonts w:ascii="Arial" w:hAnsi="Arial" w:cs="Arial"/>
          <w:b/>
          <w:snapToGrid w:val="0"/>
          <w:sz w:val="22"/>
          <w:szCs w:val="22"/>
          <w:u w:val="single"/>
        </w:rPr>
        <w:t>SEGUNDO</w:t>
      </w:r>
      <w:r w:rsidR="00D95117" w:rsidRPr="00964202">
        <w:rPr>
          <w:rFonts w:ascii="Arial" w:hAnsi="Arial" w:cs="Arial"/>
          <w:b/>
          <w:snapToGrid w:val="0"/>
          <w:sz w:val="22"/>
          <w:szCs w:val="22"/>
          <w:u w:val="single"/>
        </w:rPr>
        <w:t>:</w:t>
      </w:r>
      <w:r w:rsidR="00D95117" w:rsidRPr="00964202">
        <w:rPr>
          <w:rFonts w:ascii="Arial" w:hAnsi="Arial" w:cs="Arial"/>
          <w:snapToGrid w:val="0"/>
          <w:sz w:val="22"/>
          <w:szCs w:val="22"/>
        </w:rPr>
        <w:t xml:space="preserve"> Durante las etapas de proyecto y construcción el Inspector fiscalizará el desarrollo del contrato y tendrá las siguientes funciones y atribuciones:</w:t>
      </w:r>
    </w:p>
    <w:p w:rsidR="00D95117" w:rsidRPr="00964202" w:rsidRDefault="00D95117" w:rsidP="00D95117">
      <w:pPr>
        <w:snapToGrid/>
        <w:jc w:val="both"/>
        <w:rPr>
          <w:rFonts w:ascii="Arial" w:hAnsi="Arial" w:cs="Arial"/>
          <w:snapToGrid w:val="0"/>
          <w:sz w:val="22"/>
          <w:szCs w:val="22"/>
        </w:rPr>
      </w:pP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Inspeccionar y visar, cuando sea necesario para la ejecución de la obra, modificaciones en los diseños, planos, estudios y especificaciones técnicas del proyecto.</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 las especificaciones y normas técnicas sobre la construcción de las obras.</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del plan de trabajo propuesto por el Participante.</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 las normas de seguridad.</w:t>
      </w:r>
    </w:p>
    <w:p w:rsidR="00D95117" w:rsidRPr="00964202" w:rsidRDefault="00D95117" w:rsidP="00D95117">
      <w:pPr>
        <w:widowControl/>
        <w:numPr>
          <w:ilvl w:val="0"/>
          <w:numId w:val="4"/>
        </w:numPr>
        <w:autoSpaceDE w:val="0"/>
        <w:autoSpaceDN w:val="0"/>
        <w:adjustRightInd w:val="0"/>
        <w:snapToGrid/>
        <w:ind w:left="1416" w:hanging="1056"/>
        <w:jc w:val="both"/>
        <w:rPr>
          <w:rFonts w:ascii="Arial" w:hAnsi="Arial" w:cs="Arial"/>
          <w:snapToGrid w:val="0"/>
          <w:sz w:val="22"/>
          <w:szCs w:val="22"/>
        </w:rPr>
      </w:pPr>
      <w:r w:rsidRPr="00964202">
        <w:rPr>
          <w:rFonts w:ascii="Arial" w:hAnsi="Arial" w:cs="Arial"/>
          <w:snapToGrid w:val="0"/>
          <w:sz w:val="22"/>
          <w:szCs w:val="22"/>
        </w:rPr>
        <w:t>Fiscalizar el cumplimiento de las normas de calidad.</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la coordinación del Participante con las empresas que des</w:t>
      </w:r>
      <w:r w:rsidR="000860DC">
        <w:rPr>
          <w:rFonts w:ascii="Arial" w:hAnsi="Arial" w:cs="Arial"/>
          <w:snapToGrid w:val="0"/>
          <w:sz w:val="22"/>
          <w:szCs w:val="22"/>
        </w:rPr>
        <w:t>arrollen proyectos relacionados (Chilectra por soterramiento de redes/ Aguas Andinas, Otros).</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Entregar al Alcalde los reportes que éste le solicite con relación a la gestión de la obra durante las etapas de proyecto y construcción.</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Entregar los terrenos necesarios para la construcción de las obras previstos en el presente contrato y en las bases de licitación, con la debida anotación en el Libro de Obras.</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Poner en conocimiento del Alcalde la existencia de infracciones, para que se proceda a la aplicación de las multas que corresponda.</w:t>
      </w:r>
    </w:p>
    <w:p w:rsidR="00D95117" w:rsidRPr="00964202" w:rsidRDefault="00D95117"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Fiscalizar y velar por el cumplimiento de los aspectos jurídicos, contables y administrativos y, en general, cualesquiera otros que emanen de </w:t>
      </w:r>
      <w:r w:rsidR="00591152" w:rsidRPr="00964202">
        <w:rPr>
          <w:rFonts w:ascii="Arial" w:hAnsi="Arial" w:cs="Arial"/>
          <w:snapToGrid w:val="0"/>
          <w:sz w:val="22"/>
          <w:szCs w:val="22"/>
        </w:rPr>
        <w:t>los documentos del contrato de p</w:t>
      </w:r>
      <w:r w:rsidRPr="00964202">
        <w:rPr>
          <w:rFonts w:ascii="Arial" w:hAnsi="Arial" w:cs="Arial"/>
          <w:snapToGrid w:val="0"/>
          <w:sz w:val="22"/>
          <w:szCs w:val="22"/>
        </w:rPr>
        <w:t>articipación.</w:t>
      </w:r>
    </w:p>
    <w:p w:rsidR="00D95117" w:rsidRPr="00964202" w:rsidRDefault="008F26C2" w:rsidP="00D95117">
      <w:pPr>
        <w:widowControl/>
        <w:numPr>
          <w:ilvl w:val="0"/>
          <w:numId w:val="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Lo indicado en las letras </w:t>
      </w:r>
      <w:r w:rsidR="00D95117" w:rsidRPr="00964202">
        <w:rPr>
          <w:rFonts w:ascii="Arial" w:hAnsi="Arial" w:cs="Arial"/>
          <w:snapToGrid w:val="0"/>
          <w:sz w:val="22"/>
          <w:szCs w:val="22"/>
        </w:rPr>
        <w:t>k  y l</w:t>
      </w:r>
      <w:r w:rsidRPr="00964202">
        <w:rPr>
          <w:rFonts w:ascii="Arial" w:hAnsi="Arial" w:cs="Arial"/>
          <w:snapToGrid w:val="0"/>
          <w:sz w:val="22"/>
          <w:szCs w:val="22"/>
        </w:rPr>
        <w:t xml:space="preserve"> del artículo 46 del r</w:t>
      </w:r>
      <w:r w:rsidR="00D95117" w:rsidRPr="00964202">
        <w:rPr>
          <w:rFonts w:ascii="Arial" w:hAnsi="Arial" w:cs="Arial"/>
          <w:snapToGrid w:val="0"/>
          <w:sz w:val="22"/>
          <w:szCs w:val="22"/>
        </w:rPr>
        <w:t>eglamento de la Ley de FUC.</w:t>
      </w:r>
    </w:p>
    <w:p w:rsidR="00D95117" w:rsidRPr="00964202" w:rsidRDefault="00D95117" w:rsidP="00D95117">
      <w:pPr>
        <w:snapToGrid/>
        <w:jc w:val="both"/>
        <w:rPr>
          <w:rFonts w:ascii="Arial" w:hAnsi="Arial" w:cs="Arial"/>
          <w:snapToGrid w:val="0"/>
          <w:sz w:val="22"/>
          <w:szCs w:val="22"/>
        </w:rPr>
      </w:pPr>
    </w:p>
    <w:p w:rsidR="0049330F" w:rsidRPr="00964202" w:rsidRDefault="00A822F0" w:rsidP="0049330F">
      <w:pPr>
        <w:jc w:val="both"/>
        <w:rPr>
          <w:rFonts w:ascii="Arial" w:hAnsi="Arial" w:cs="Arial"/>
          <w:snapToGrid w:val="0"/>
          <w:sz w:val="22"/>
          <w:szCs w:val="22"/>
        </w:rPr>
      </w:pPr>
      <w:r w:rsidRPr="00964202">
        <w:rPr>
          <w:rFonts w:ascii="Arial" w:hAnsi="Arial" w:cs="Arial"/>
          <w:b/>
          <w:snapToGrid w:val="0"/>
          <w:sz w:val="22"/>
          <w:szCs w:val="22"/>
          <w:u w:val="single"/>
        </w:rPr>
        <w:t>TRIGESIMO</w:t>
      </w:r>
      <w:r w:rsidR="00D47876" w:rsidRPr="00964202">
        <w:rPr>
          <w:rFonts w:ascii="Arial" w:hAnsi="Arial" w:cs="Arial"/>
          <w:b/>
          <w:snapToGrid w:val="0"/>
          <w:sz w:val="22"/>
          <w:szCs w:val="22"/>
          <w:u w:val="single"/>
        </w:rPr>
        <w:t>TERCERO</w:t>
      </w:r>
      <w:r w:rsidR="00D95117" w:rsidRPr="00964202">
        <w:rPr>
          <w:rFonts w:ascii="Arial" w:hAnsi="Arial" w:cs="Arial"/>
          <w:b/>
          <w:snapToGrid w:val="0"/>
          <w:sz w:val="22"/>
          <w:szCs w:val="22"/>
          <w:u w:val="single"/>
        </w:rPr>
        <w:t>:</w:t>
      </w:r>
      <w:r w:rsidR="00D95117" w:rsidRPr="00964202">
        <w:rPr>
          <w:rFonts w:ascii="Arial" w:hAnsi="Arial" w:cs="Arial"/>
          <w:snapToGrid w:val="0"/>
          <w:sz w:val="22"/>
          <w:szCs w:val="22"/>
        </w:rPr>
        <w:t xml:space="preserve"> Durante la etapa de explotación de la obra el Alcalde designará un</w:t>
      </w:r>
      <w:r w:rsidR="0049330F" w:rsidRPr="00964202">
        <w:rPr>
          <w:rFonts w:ascii="Arial" w:hAnsi="Arial" w:cs="Arial"/>
          <w:bCs/>
          <w:snapToGrid w:val="0"/>
          <w:sz w:val="22"/>
          <w:szCs w:val="22"/>
        </w:rPr>
        <w:t xml:space="preserve"> Inspector Técnico del Servicio (ITS),</w:t>
      </w:r>
      <w:r w:rsidR="0049330F" w:rsidRPr="00964202">
        <w:rPr>
          <w:rFonts w:ascii="Arial" w:hAnsi="Arial" w:cs="Arial"/>
          <w:b/>
          <w:bCs/>
          <w:snapToGrid w:val="0"/>
          <w:sz w:val="22"/>
          <w:szCs w:val="22"/>
        </w:rPr>
        <w:t xml:space="preserve"> </w:t>
      </w:r>
      <w:r w:rsidR="0049330F" w:rsidRPr="00964202">
        <w:rPr>
          <w:rFonts w:ascii="Arial" w:hAnsi="Arial" w:cs="Arial"/>
          <w:snapToGrid w:val="0"/>
          <w:sz w:val="22"/>
          <w:szCs w:val="22"/>
        </w:rPr>
        <w:t>que tendrá las siguientes funciones y atribuciones:</w:t>
      </w:r>
    </w:p>
    <w:p w:rsidR="0049330F" w:rsidRPr="00964202" w:rsidRDefault="0049330F" w:rsidP="0049330F">
      <w:pPr>
        <w:snapToGrid/>
        <w:jc w:val="both"/>
        <w:rPr>
          <w:rFonts w:ascii="Arial" w:hAnsi="Arial" w:cs="Arial"/>
          <w:snapToGrid w:val="0"/>
          <w:sz w:val="22"/>
          <w:szCs w:val="22"/>
        </w:rPr>
      </w:pP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Entregar al Alcalde lo</w:t>
      </w:r>
      <w:r w:rsidR="0030718D" w:rsidRPr="00964202">
        <w:rPr>
          <w:rFonts w:ascii="Arial" w:hAnsi="Arial" w:cs="Arial"/>
          <w:snapToGrid w:val="0"/>
          <w:sz w:val="22"/>
          <w:szCs w:val="22"/>
        </w:rPr>
        <w:t>s reportes que éste le solicite.</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Realizar los análisis pertinentes de los antecedentes que deba entregar el Participante</w:t>
      </w:r>
      <w:r w:rsidR="0030718D" w:rsidRPr="00964202">
        <w:rPr>
          <w:rFonts w:ascii="Arial" w:hAnsi="Arial" w:cs="Arial"/>
          <w:snapToGrid w:val="0"/>
          <w:sz w:val="22"/>
          <w:szCs w:val="22"/>
        </w:rPr>
        <w:t>.</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Fiscalizar el cumplimiento de las normas técnicas sobre la </w:t>
      </w:r>
      <w:r w:rsidR="0030718D" w:rsidRPr="00964202">
        <w:rPr>
          <w:rFonts w:ascii="Arial" w:hAnsi="Arial" w:cs="Arial"/>
          <w:snapToGrid w:val="0"/>
          <w:sz w:val="22"/>
          <w:szCs w:val="22"/>
        </w:rPr>
        <w:t>conservación de las obras.</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del plan de trabajo</w:t>
      </w:r>
      <w:r w:rsidR="0030718D" w:rsidRPr="00964202">
        <w:rPr>
          <w:rFonts w:ascii="Arial" w:hAnsi="Arial" w:cs="Arial"/>
          <w:snapToGrid w:val="0"/>
          <w:sz w:val="22"/>
          <w:szCs w:val="22"/>
        </w:rPr>
        <w:t>.</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Fiscalizar el cumplimiento de las normas técnicas </w:t>
      </w:r>
      <w:r w:rsidR="0030718D" w:rsidRPr="00964202">
        <w:rPr>
          <w:rFonts w:ascii="Arial" w:hAnsi="Arial" w:cs="Arial"/>
          <w:snapToGrid w:val="0"/>
          <w:sz w:val="22"/>
          <w:szCs w:val="22"/>
        </w:rPr>
        <w:t>sobre la operación de las obras.</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del re</w:t>
      </w:r>
      <w:r w:rsidR="0030718D" w:rsidRPr="00964202">
        <w:rPr>
          <w:rFonts w:ascii="Arial" w:hAnsi="Arial" w:cs="Arial"/>
          <w:snapToGrid w:val="0"/>
          <w:sz w:val="22"/>
          <w:szCs w:val="22"/>
        </w:rPr>
        <w:t>glamento de servicio de la obra.</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del c</w:t>
      </w:r>
      <w:r w:rsidR="0030718D" w:rsidRPr="00964202">
        <w:rPr>
          <w:rFonts w:ascii="Arial" w:hAnsi="Arial" w:cs="Arial"/>
          <w:snapToGrid w:val="0"/>
          <w:sz w:val="22"/>
          <w:szCs w:val="22"/>
        </w:rPr>
        <w:t>obro de tarifas.</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el cumplimiento de las condicio</w:t>
      </w:r>
      <w:r w:rsidR="0030718D" w:rsidRPr="00964202">
        <w:rPr>
          <w:rFonts w:ascii="Arial" w:hAnsi="Arial" w:cs="Arial"/>
          <w:snapToGrid w:val="0"/>
          <w:sz w:val="22"/>
          <w:szCs w:val="22"/>
        </w:rPr>
        <w:t>nes económicas de la licitación.</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Poner en conocimiento del Alcalde la existencia de infracciones, para que éste proceda a  la aplicació</w:t>
      </w:r>
      <w:r w:rsidR="0030718D" w:rsidRPr="00964202">
        <w:rPr>
          <w:rFonts w:ascii="Arial" w:hAnsi="Arial" w:cs="Arial"/>
          <w:snapToGrid w:val="0"/>
          <w:sz w:val="22"/>
          <w:szCs w:val="22"/>
        </w:rPr>
        <w:t>n de las multas que corresponda.</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Fiscalizar y velar por el cumplimiento de los aspectos jurídicos, contables y administrativos y, en general, de cualesquiera otros que emanen</w:t>
      </w:r>
      <w:r w:rsidR="0030718D" w:rsidRPr="00964202">
        <w:rPr>
          <w:rFonts w:ascii="Arial" w:hAnsi="Arial" w:cs="Arial"/>
          <w:snapToGrid w:val="0"/>
          <w:sz w:val="22"/>
          <w:szCs w:val="22"/>
        </w:rPr>
        <w:t xml:space="preserve"> de los documentos del contrato.</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Todas las que correspondan al Inspector en la etapa de construcción, relacionadas con la ingeniería de los proyectos, y la construcción cuando se realicen obras una vez iniciada la etapa de explotación.</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lastRenderedPageBreak/>
        <w:t>Fiscalizar el cumplimiento de las exig</w:t>
      </w:r>
      <w:r w:rsidR="0030718D" w:rsidRPr="00964202">
        <w:rPr>
          <w:rFonts w:ascii="Arial" w:hAnsi="Arial" w:cs="Arial"/>
          <w:snapToGrid w:val="0"/>
          <w:sz w:val="22"/>
          <w:szCs w:val="22"/>
        </w:rPr>
        <w:t>encias ambientales del proyecto.</w:t>
      </w:r>
    </w:p>
    <w:p w:rsidR="0049330F" w:rsidRPr="00964202" w:rsidRDefault="0049330F" w:rsidP="0049330F">
      <w:pPr>
        <w:widowControl/>
        <w:numPr>
          <w:ilvl w:val="0"/>
          <w:numId w:val="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Dictar órdenes e instrucciones para el cumplimiento del contrato de </w:t>
      </w:r>
      <w:r w:rsidR="002C32DA" w:rsidRPr="00964202">
        <w:rPr>
          <w:rFonts w:ascii="Arial" w:hAnsi="Arial" w:cs="Arial"/>
          <w:snapToGrid w:val="0"/>
          <w:sz w:val="22"/>
          <w:szCs w:val="22"/>
        </w:rPr>
        <w:t>p</w:t>
      </w:r>
      <w:r w:rsidRPr="00964202">
        <w:rPr>
          <w:rFonts w:ascii="Arial" w:hAnsi="Arial" w:cs="Arial"/>
          <w:snapToGrid w:val="0"/>
          <w:sz w:val="22"/>
          <w:szCs w:val="22"/>
        </w:rPr>
        <w:t>articipación en la etapa de explotación.</w:t>
      </w:r>
    </w:p>
    <w:p w:rsidR="0049330F" w:rsidRPr="00964202" w:rsidRDefault="0049330F" w:rsidP="0049330F">
      <w:pPr>
        <w:snapToGrid/>
        <w:jc w:val="both"/>
        <w:rPr>
          <w:rFonts w:ascii="Arial" w:hAnsi="Arial" w:cs="Arial"/>
          <w:snapToGrid w:val="0"/>
          <w:sz w:val="22"/>
          <w:szCs w:val="22"/>
        </w:rPr>
      </w:pPr>
    </w:p>
    <w:p w:rsidR="0049330F" w:rsidRPr="00964202" w:rsidRDefault="00A822F0" w:rsidP="0049330F">
      <w:pPr>
        <w:snapToGrid/>
        <w:jc w:val="both"/>
        <w:rPr>
          <w:rFonts w:ascii="Arial" w:hAnsi="Arial" w:cs="Arial"/>
          <w:snapToGrid w:val="0"/>
          <w:sz w:val="22"/>
          <w:szCs w:val="22"/>
        </w:rPr>
      </w:pPr>
      <w:r w:rsidRPr="00964202">
        <w:rPr>
          <w:rFonts w:ascii="Arial" w:hAnsi="Arial" w:cs="Arial"/>
          <w:b/>
          <w:snapToGrid w:val="0"/>
          <w:sz w:val="22"/>
          <w:szCs w:val="22"/>
          <w:u w:val="single"/>
        </w:rPr>
        <w:t>TRIGESIMO</w:t>
      </w:r>
      <w:r w:rsidR="00D47876" w:rsidRPr="00964202">
        <w:rPr>
          <w:rFonts w:ascii="Arial" w:hAnsi="Arial" w:cs="Arial"/>
          <w:b/>
          <w:snapToGrid w:val="0"/>
          <w:sz w:val="22"/>
          <w:szCs w:val="22"/>
          <w:u w:val="single"/>
        </w:rPr>
        <w:t>CUARTO</w:t>
      </w:r>
      <w:r w:rsidR="0049330F" w:rsidRPr="00964202">
        <w:rPr>
          <w:rFonts w:ascii="Arial" w:hAnsi="Arial" w:cs="Arial"/>
          <w:b/>
          <w:snapToGrid w:val="0"/>
          <w:sz w:val="22"/>
          <w:szCs w:val="22"/>
          <w:u w:val="single"/>
        </w:rPr>
        <w:t>:</w:t>
      </w:r>
      <w:r w:rsidR="0049330F" w:rsidRPr="00964202">
        <w:rPr>
          <w:rFonts w:ascii="Arial" w:hAnsi="Arial" w:cs="Arial"/>
          <w:snapToGrid w:val="0"/>
          <w:sz w:val="22"/>
          <w:szCs w:val="22"/>
        </w:rPr>
        <w:t xml:space="preserve"> Para el cumplimiento de sus funciones el Inspector Técnico del Servicio podrá asesorarse con los profesionales del Municipio o por otros profesionales, si lo estima necesario. Las actividades y obligaciones de estos últimos se establecerán en la resolución que autorice dicha asesoría.</w:t>
      </w:r>
    </w:p>
    <w:p w:rsidR="0049330F" w:rsidRPr="00964202" w:rsidRDefault="0049330F" w:rsidP="0049330F">
      <w:pPr>
        <w:snapToGrid/>
        <w:jc w:val="both"/>
        <w:rPr>
          <w:rFonts w:ascii="Arial" w:hAnsi="Arial" w:cs="Arial"/>
          <w:b/>
          <w:snapToGrid w:val="0"/>
          <w:sz w:val="22"/>
          <w:szCs w:val="22"/>
        </w:rPr>
      </w:pPr>
    </w:p>
    <w:p w:rsidR="0049330F" w:rsidRPr="00964202" w:rsidRDefault="00A822F0" w:rsidP="0049330F">
      <w:pPr>
        <w:snapToGrid/>
        <w:jc w:val="both"/>
        <w:rPr>
          <w:rFonts w:ascii="Arial" w:hAnsi="Arial" w:cs="Arial"/>
          <w:snapToGrid w:val="0"/>
          <w:sz w:val="22"/>
          <w:szCs w:val="22"/>
        </w:rPr>
      </w:pPr>
      <w:r w:rsidRPr="00964202">
        <w:rPr>
          <w:rFonts w:ascii="Arial" w:hAnsi="Arial" w:cs="Arial"/>
          <w:b/>
          <w:snapToGrid w:val="0"/>
          <w:sz w:val="22"/>
          <w:szCs w:val="22"/>
          <w:u w:val="single"/>
        </w:rPr>
        <w:t>TRIGESIMO</w:t>
      </w:r>
      <w:r w:rsidR="00D47876" w:rsidRPr="00964202">
        <w:rPr>
          <w:rFonts w:ascii="Arial" w:hAnsi="Arial" w:cs="Arial"/>
          <w:b/>
          <w:snapToGrid w:val="0"/>
          <w:sz w:val="22"/>
          <w:szCs w:val="22"/>
          <w:u w:val="single"/>
        </w:rPr>
        <w:t>QUINTO</w:t>
      </w:r>
      <w:r w:rsidR="0049330F" w:rsidRPr="00964202">
        <w:rPr>
          <w:rFonts w:ascii="Arial" w:hAnsi="Arial" w:cs="Arial"/>
          <w:b/>
          <w:snapToGrid w:val="0"/>
          <w:sz w:val="22"/>
          <w:szCs w:val="22"/>
          <w:u w:val="single"/>
        </w:rPr>
        <w:t>:</w:t>
      </w:r>
      <w:r w:rsidR="0049330F" w:rsidRPr="00964202">
        <w:rPr>
          <w:rFonts w:ascii="Arial" w:hAnsi="Arial" w:cs="Arial"/>
          <w:snapToGrid w:val="0"/>
          <w:sz w:val="22"/>
          <w:szCs w:val="22"/>
        </w:rPr>
        <w:t xml:space="preserve"> El Participante estará obligado a recurrir a la asesoría de profesionales calificados para la inspección técnica de obra durante la etapa de construcción y en la etapa de explotación, cuando las circunstancias lo ameriten (autocontrol).</w:t>
      </w:r>
    </w:p>
    <w:p w:rsidR="0049330F" w:rsidRPr="00964202" w:rsidRDefault="0049330F" w:rsidP="0049330F">
      <w:pPr>
        <w:snapToGrid/>
        <w:jc w:val="both"/>
        <w:rPr>
          <w:rFonts w:ascii="Arial" w:hAnsi="Arial" w:cs="Arial"/>
          <w:snapToGrid w:val="0"/>
          <w:sz w:val="22"/>
          <w:szCs w:val="22"/>
        </w:rPr>
      </w:pPr>
    </w:p>
    <w:p w:rsidR="0049330F" w:rsidRPr="00964202" w:rsidRDefault="00A822F0" w:rsidP="0049330F">
      <w:pPr>
        <w:snapToGrid/>
        <w:jc w:val="both"/>
        <w:rPr>
          <w:rFonts w:ascii="Arial" w:hAnsi="Arial" w:cs="Arial"/>
          <w:snapToGrid w:val="0"/>
          <w:sz w:val="22"/>
          <w:szCs w:val="22"/>
        </w:rPr>
      </w:pPr>
      <w:r w:rsidRPr="00964202">
        <w:rPr>
          <w:rFonts w:ascii="Arial" w:hAnsi="Arial" w:cs="Arial"/>
          <w:b/>
          <w:snapToGrid w:val="0"/>
          <w:sz w:val="22"/>
          <w:szCs w:val="22"/>
          <w:u w:val="single"/>
        </w:rPr>
        <w:t>TRIGE</w:t>
      </w:r>
      <w:r w:rsidR="0049330F" w:rsidRPr="00964202">
        <w:rPr>
          <w:rFonts w:ascii="Arial" w:hAnsi="Arial" w:cs="Arial"/>
          <w:b/>
          <w:snapToGrid w:val="0"/>
          <w:sz w:val="22"/>
          <w:szCs w:val="22"/>
          <w:u w:val="single"/>
        </w:rPr>
        <w:t>SIMO</w:t>
      </w:r>
      <w:r w:rsidR="00B2079E" w:rsidRPr="00964202">
        <w:rPr>
          <w:rFonts w:ascii="Arial" w:hAnsi="Arial" w:cs="Arial"/>
          <w:b/>
          <w:snapToGrid w:val="0"/>
          <w:sz w:val="22"/>
          <w:szCs w:val="22"/>
          <w:u w:val="single"/>
        </w:rPr>
        <w:t>S</w:t>
      </w:r>
      <w:r w:rsidR="00D47876" w:rsidRPr="00964202">
        <w:rPr>
          <w:rFonts w:ascii="Arial" w:hAnsi="Arial" w:cs="Arial"/>
          <w:b/>
          <w:snapToGrid w:val="0"/>
          <w:sz w:val="22"/>
          <w:szCs w:val="22"/>
          <w:u w:val="single"/>
        </w:rPr>
        <w:t>EXTO</w:t>
      </w:r>
      <w:r w:rsidR="0049330F" w:rsidRPr="00964202">
        <w:rPr>
          <w:rFonts w:ascii="Arial" w:hAnsi="Arial" w:cs="Arial"/>
          <w:b/>
          <w:snapToGrid w:val="0"/>
          <w:sz w:val="22"/>
          <w:szCs w:val="22"/>
          <w:u w:val="single"/>
        </w:rPr>
        <w:t>:</w:t>
      </w:r>
      <w:r w:rsidR="0049330F" w:rsidRPr="00964202">
        <w:rPr>
          <w:rFonts w:ascii="Arial" w:hAnsi="Arial" w:cs="Arial"/>
          <w:snapToGrid w:val="0"/>
          <w:sz w:val="22"/>
          <w:szCs w:val="22"/>
        </w:rPr>
        <w:t xml:space="preserve"> La inspección técnica de la obra, autocontrol, durante la etapa de construcción, deberá estar a cargo de un profesional y constituida por, a lo menos, un ingeniero civil, ingeniero constructor, constructor civil o arquitecto, con dedicación exclusiva y residencia en la ciudad de Santiago, Chile, con a lo menos diez (10) años de experiencia en inspección y/o construcción de obras de similar naturaleza, lo que será </w:t>
      </w:r>
      <w:r w:rsidR="00E80B99" w:rsidRPr="00964202">
        <w:rPr>
          <w:rFonts w:ascii="Arial" w:hAnsi="Arial" w:cs="Arial"/>
          <w:snapToGrid w:val="0"/>
          <w:sz w:val="22"/>
          <w:szCs w:val="22"/>
        </w:rPr>
        <w:t>calificado por el I</w:t>
      </w:r>
      <w:r w:rsidR="0049330F" w:rsidRPr="00964202">
        <w:rPr>
          <w:rFonts w:ascii="Arial" w:hAnsi="Arial" w:cs="Arial"/>
          <w:snapToGrid w:val="0"/>
          <w:sz w:val="22"/>
          <w:szCs w:val="22"/>
        </w:rPr>
        <w:t>nspector del contrato.</w:t>
      </w:r>
    </w:p>
    <w:p w:rsidR="0049330F" w:rsidRPr="00964202" w:rsidRDefault="0049330F" w:rsidP="0049330F">
      <w:pPr>
        <w:snapToGrid/>
        <w:jc w:val="both"/>
        <w:rPr>
          <w:rFonts w:ascii="Arial" w:hAnsi="Arial" w:cs="Arial"/>
          <w:snapToGrid w:val="0"/>
          <w:sz w:val="22"/>
          <w:szCs w:val="22"/>
        </w:rPr>
      </w:pPr>
    </w:p>
    <w:p w:rsidR="0049330F" w:rsidRPr="00964202" w:rsidRDefault="00890F68" w:rsidP="0049330F">
      <w:pPr>
        <w:snapToGrid/>
        <w:spacing w:after="48"/>
        <w:jc w:val="both"/>
        <w:rPr>
          <w:rFonts w:ascii="Arial" w:hAnsi="Arial" w:cs="Arial"/>
          <w:snapToGrid w:val="0"/>
          <w:sz w:val="22"/>
          <w:szCs w:val="22"/>
        </w:rPr>
      </w:pPr>
      <w:r w:rsidRPr="00964202">
        <w:rPr>
          <w:rFonts w:ascii="Arial" w:hAnsi="Arial" w:cs="Arial"/>
          <w:b/>
          <w:snapToGrid w:val="0"/>
          <w:sz w:val="22"/>
          <w:szCs w:val="22"/>
          <w:u w:val="single"/>
        </w:rPr>
        <w:t>TRIGESIMO</w:t>
      </w:r>
      <w:r w:rsidR="003F7E77" w:rsidRPr="00964202">
        <w:rPr>
          <w:rFonts w:ascii="Arial" w:hAnsi="Arial" w:cs="Arial"/>
          <w:b/>
          <w:snapToGrid w:val="0"/>
          <w:sz w:val="22"/>
          <w:szCs w:val="22"/>
          <w:u w:val="single"/>
        </w:rPr>
        <w:t>SÉPTIMO</w:t>
      </w:r>
      <w:r w:rsidR="0049330F" w:rsidRPr="00964202">
        <w:rPr>
          <w:rFonts w:ascii="Arial" w:hAnsi="Arial" w:cs="Arial"/>
          <w:b/>
          <w:snapToGrid w:val="0"/>
          <w:sz w:val="22"/>
          <w:szCs w:val="22"/>
          <w:u w:val="single"/>
        </w:rPr>
        <w:t>:</w:t>
      </w:r>
      <w:r w:rsidR="0049330F" w:rsidRPr="00964202">
        <w:rPr>
          <w:rFonts w:ascii="Arial" w:hAnsi="Arial" w:cs="Arial"/>
          <w:snapToGrid w:val="0"/>
          <w:sz w:val="22"/>
          <w:szCs w:val="22"/>
        </w:rPr>
        <w:t xml:space="preserve"> El Participante deberá disponer, por sí mismo o contratado a través de terceros, de un laboratorio de calidad de la construcción (laboratorio de autocontrol) para verificar la buena ejecución y calidad de las obras ejecutadas (realizará, entre otros, sin que la siguiente enumeración sea taxativa, ensayos de rellenos, sub-bases, bases, hormigón de la estructura, acero de armadura de la estructura, pavimentos, etc.) e inspección técnica en la etapa de construcción y, cuando se requiera, en la etapa de explotación, el que deberá estar inscrito en el Registro de Laboratorios de Control Técnico de Calidad de la Construcción, regulado por el D.S. Nº 10, de 2002, del Ministerio de Vivienda y Urbanismo. Este laboratorio deberá estar a cargo de un ingeniero civil, ingeniero constructor o constructor civil, con, a lo menos, cinco (5) años de experiencia en obras similares a la contratada.</w:t>
      </w:r>
    </w:p>
    <w:p w:rsidR="0049330F" w:rsidRPr="00964202" w:rsidRDefault="0049330F" w:rsidP="0049330F">
      <w:pPr>
        <w:snapToGrid/>
        <w:jc w:val="both"/>
        <w:rPr>
          <w:rFonts w:ascii="Arial" w:hAnsi="Arial" w:cs="Arial"/>
          <w:snapToGrid w:val="0"/>
          <w:sz w:val="22"/>
          <w:szCs w:val="22"/>
        </w:rPr>
      </w:pPr>
    </w:p>
    <w:p w:rsidR="0049330F" w:rsidRPr="00964202" w:rsidRDefault="0049330F" w:rsidP="0049330F">
      <w:pPr>
        <w:snapToGrid/>
        <w:ind w:firstLine="708"/>
        <w:jc w:val="both"/>
        <w:rPr>
          <w:rFonts w:ascii="Arial" w:hAnsi="Arial" w:cs="Arial"/>
          <w:snapToGrid w:val="0"/>
          <w:sz w:val="22"/>
          <w:szCs w:val="22"/>
        </w:rPr>
      </w:pPr>
      <w:r w:rsidRPr="00964202">
        <w:rPr>
          <w:rFonts w:ascii="Arial" w:hAnsi="Arial" w:cs="Arial"/>
          <w:snapToGrid w:val="0"/>
          <w:sz w:val="22"/>
          <w:szCs w:val="22"/>
        </w:rPr>
        <w:t>La necesidad de una inspección técnica de obra, autocontrol, durante la etapa de explotación, y de un profesional a</w:t>
      </w:r>
      <w:r w:rsidR="00642F26" w:rsidRPr="00964202">
        <w:rPr>
          <w:rFonts w:ascii="Arial" w:hAnsi="Arial" w:cs="Arial"/>
          <w:snapToGrid w:val="0"/>
          <w:sz w:val="22"/>
          <w:szCs w:val="22"/>
        </w:rPr>
        <w:t xml:space="preserve"> cargo, será calificada por el I</w:t>
      </w:r>
      <w:r w:rsidRPr="00964202">
        <w:rPr>
          <w:rFonts w:ascii="Arial" w:hAnsi="Arial" w:cs="Arial"/>
          <w:snapToGrid w:val="0"/>
          <w:sz w:val="22"/>
          <w:szCs w:val="22"/>
        </w:rPr>
        <w:t>nspector del contrato cada vez que las circunstancias lo ameriten.</w:t>
      </w:r>
    </w:p>
    <w:p w:rsidR="0049330F" w:rsidRPr="00964202" w:rsidRDefault="0049330F" w:rsidP="0049330F">
      <w:pPr>
        <w:snapToGrid/>
        <w:jc w:val="both"/>
        <w:rPr>
          <w:rFonts w:ascii="Arial" w:hAnsi="Arial" w:cs="Arial"/>
          <w:snapToGrid w:val="0"/>
          <w:sz w:val="22"/>
          <w:szCs w:val="22"/>
        </w:rPr>
      </w:pPr>
    </w:p>
    <w:p w:rsidR="0049330F" w:rsidRPr="00964202" w:rsidRDefault="0049330F" w:rsidP="006D49A8">
      <w:pPr>
        <w:pStyle w:val="Textoindependiente2"/>
        <w:spacing w:line="240" w:lineRule="atLeast"/>
        <w:ind w:firstLine="709"/>
        <w:jc w:val="both"/>
        <w:rPr>
          <w:rFonts w:ascii="Arial" w:hAnsi="Arial" w:cs="Arial"/>
          <w:snapToGrid w:val="0"/>
          <w:sz w:val="22"/>
          <w:szCs w:val="22"/>
        </w:rPr>
      </w:pPr>
      <w:r w:rsidRPr="00964202">
        <w:rPr>
          <w:rFonts w:ascii="Arial" w:hAnsi="Arial" w:cs="Arial"/>
          <w:snapToGrid w:val="0"/>
          <w:sz w:val="22"/>
          <w:szCs w:val="22"/>
        </w:rPr>
        <w:t>De igual modo, en caso de que sea necesario atender situaciones o problemas específicos de tipo estructural, arquitectónico o de c</w:t>
      </w:r>
      <w:r w:rsidR="00642F26" w:rsidRPr="00964202">
        <w:rPr>
          <w:rFonts w:ascii="Arial" w:hAnsi="Arial" w:cs="Arial"/>
          <w:snapToGrid w:val="0"/>
          <w:sz w:val="22"/>
          <w:szCs w:val="22"/>
        </w:rPr>
        <w:t>ualquier otra especialidad, el c</w:t>
      </w:r>
      <w:r w:rsidRPr="00964202">
        <w:rPr>
          <w:rFonts w:ascii="Arial" w:hAnsi="Arial" w:cs="Arial"/>
          <w:snapToGrid w:val="0"/>
          <w:sz w:val="22"/>
          <w:szCs w:val="22"/>
        </w:rPr>
        <w:t>oncesionario deberá incorporar a su equipo él(los) especialista(s) que sea(n) necesario(s) y que cuente(n) con la experiencia requerida,</w:t>
      </w:r>
      <w:r w:rsidR="00223BC2" w:rsidRPr="00964202">
        <w:rPr>
          <w:rFonts w:ascii="Arial" w:hAnsi="Arial" w:cs="Arial"/>
          <w:snapToGrid w:val="0"/>
          <w:sz w:val="22"/>
          <w:szCs w:val="22"/>
        </w:rPr>
        <w:t xml:space="preserve"> lo que será calificado por el I</w:t>
      </w:r>
      <w:r w:rsidRPr="00964202">
        <w:rPr>
          <w:rFonts w:ascii="Arial" w:hAnsi="Arial" w:cs="Arial"/>
          <w:snapToGrid w:val="0"/>
          <w:sz w:val="22"/>
          <w:szCs w:val="22"/>
        </w:rPr>
        <w:t>nspec</w:t>
      </w:r>
      <w:r w:rsidR="002A28D3" w:rsidRPr="00964202">
        <w:rPr>
          <w:rFonts w:ascii="Arial" w:hAnsi="Arial" w:cs="Arial"/>
          <w:snapToGrid w:val="0"/>
          <w:sz w:val="22"/>
          <w:szCs w:val="22"/>
        </w:rPr>
        <w:t>tor del contrato. As</w:t>
      </w:r>
      <w:r w:rsidR="007D5705">
        <w:rPr>
          <w:rFonts w:ascii="Arial" w:hAnsi="Arial" w:cs="Arial"/>
          <w:snapToGrid w:val="0"/>
          <w:sz w:val="22"/>
          <w:szCs w:val="22"/>
        </w:rPr>
        <w:t>í también, el C</w:t>
      </w:r>
      <w:r w:rsidRPr="00964202">
        <w:rPr>
          <w:rFonts w:ascii="Arial" w:hAnsi="Arial" w:cs="Arial"/>
          <w:snapToGrid w:val="0"/>
          <w:sz w:val="22"/>
          <w:szCs w:val="22"/>
        </w:rPr>
        <w:t>oncesionario deberá incorporar, tanto para la etapa de diseño, construcción y explotación, la Certificación por Tercera Parte, entendiéndose por tal el procedimiento por el cual una tercera parte entrega un aseguramiento escrito de que un diseño, producto, proceso, sistema, servicio, etc., está conforme a los requisitos especificados, ley y/o normativa aplicable a ese diseño, producto, proceso, sistema, servicio, etc.,</w:t>
      </w:r>
      <w:r w:rsidR="0063657B" w:rsidRPr="00964202">
        <w:rPr>
          <w:rFonts w:ascii="Arial" w:hAnsi="Arial" w:cs="Arial"/>
          <w:snapToGrid w:val="0"/>
          <w:sz w:val="22"/>
          <w:szCs w:val="22"/>
        </w:rPr>
        <w:t xml:space="preserve"> lo que será calificado por el I</w:t>
      </w:r>
      <w:r w:rsidRPr="00964202">
        <w:rPr>
          <w:rFonts w:ascii="Arial" w:hAnsi="Arial" w:cs="Arial"/>
          <w:snapToGrid w:val="0"/>
          <w:sz w:val="22"/>
          <w:szCs w:val="22"/>
        </w:rPr>
        <w:t>nspector del contrato.</w:t>
      </w:r>
    </w:p>
    <w:p w:rsidR="0049330F" w:rsidRPr="00964202" w:rsidRDefault="0049330F" w:rsidP="0049330F">
      <w:pPr>
        <w:snapToGrid/>
        <w:jc w:val="both"/>
        <w:rPr>
          <w:rFonts w:ascii="Arial" w:hAnsi="Arial" w:cs="Arial"/>
          <w:snapToGrid w:val="0"/>
          <w:sz w:val="22"/>
          <w:szCs w:val="22"/>
        </w:rPr>
      </w:pPr>
    </w:p>
    <w:p w:rsidR="0049330F" w:rsidRPr="00964202" w:rsidRDefault="00703EE7" w:rsidP="001C325B">
      <w:pPr>
        <w:snapToGrid/>
        <w:spacing w:line="240" w:lineRule="atLeast"/>
        <w:jc w:val="both"/>
        <w:rPr>
          <w:rFonts w:ascii="Arial" w:hAnsi="Arial" w:cs="Arial"/>
          <w:snapToGrid w:val="0"/>
          <w:sz w:val="22"/>
          <w:szCs w:val="22"/>
        </w:rPr>
      </w:pPr>
      <w:r w:rsidRPr="00964202">
        <w:rPr>
          <w:rFonts w:ascii="Arial" w:hAnsi="Arial" w:cs="Arial"/>
          <w:b/>
          <w:snapToGrid w:val="0"/>
          <w:sz w:val="22"/>
          <w:szCs w:val="22"/>
          <w:u w:val="single"/>
        </w:rPr>
        <w:t>TRIGESIMO</w:t>
      </w:r>
      <w:r w:rsidR="00B627C2" w:rsidRPr="00964202">
        <w:rPr>
          <w:rFonts w:ascii="Arial" w:hAnsi="Arial" w:cs="Arial"/>
          <w:b/>
          <w:snapToGrid w:val="0"/>
          <w:sz w:val="22"/>
          <w:szCs w:val="22"/>
          <w:u w:val="single"/>
        </w:rPr>
        <w:t>CTAVO</w:t>
      </w:r>
      <w:r w:rsidRPr="00964202">
        <w:rPr>
          <w:rFonts w:ascii="Arial" w:hAnsi="Arial" w:cs="Arial"/>
          <w:b/>
          <w:snapToGrid w:val="0"/>
          <w:sz w:val="22"/>
          <w:szCs w:val="22"/>
          <w:u w:val="single"/>
        </w:rPr>
        <w:t>:</w:t>
      </w:r>
      <w:r w:rsidR="0049330F" w:rsidRPr="00964202">
        <w:rPr>
          <w:rFonts w:ascii="Arial" w:hAnsi="Arial" w:cs="Arial"/>
          <w:snapToGrid w:val="0"/>
          <w:sz w:val="22"/>
          <w:szCs w:val="22"/>
        </w:rPr>
        <w:t xml:space="preserve"> Los inspectores, tanto en la etapa de construcción como de explotación, deberán contar, para el desempeño de su cometido, entre otros antecedentes, con un libro denominado Libro de Obras, en el cual se singularizará la obra y se identificará al Participante, a</w:t>
      </w:r>
      <w:r w:rsidR="002A28D3" w:rsidRPr="00964202">
        <w:rPr>
          <w:rFonts w:ascii="Arial" w:hAnsi="Arial" w:cs="Arial"/>
          <w:snapToGrid w:val="0"/>
          <w:sz w:val="22"/>
          <w:szCs w:val="22"/>
        </w:rPr>
        <w:t xml:space="preserve"> la sociedad de giro exclusivo </w:t>
      </w:r>
      <w:r w:rsidR="0049330F" w:rsidRPr="00964202">
        <w:rPr>
          <w:rFonts w:ascii="Arial" w:hAnsi="Arial" w:cs="Arial"/>
          <w:snapToGrid w:val="0"/>
          <w:sz w:val="22"/>
          <w:szCs w:val="22"/>
        </w:rPr>
        <w:t>y al Inspector, con mención de las resoluciones pertinentes. El Libro de Obras deberá registrar los hechos más importantes que se produzcan durante el curso de la ejecución de la obra y explotación de la misma, en especial el cumplimiento por parte del Participante d</w:t>
      </w:r>
      <w:r w:rsidR="00DC7B77" w:rsidRPr="00964202">
        <w:rPr>
          <w:rFonts w:ascii="Arial" w:hAnsi="Arial" w:cs="Arial"/>
          <w:snapToGrid w:val="0"/>
          <w:sz w:val="22"/>
          <w:szCs w:val="22"/>
        </w:rPr>
        <w:t>e las especificaciones técnicas y</w:t>
      </w:r>
      <w:r w:rsidR="0049330F" w:rsidRPr="00964202">
        <w:rPr>
          <w:rFonts w:ascii="Arial" w:hAnsi="Arial" w:cs="Arial"/>
          <w:snapToGrid w:val="0"/>
          <w:sz w:val="22"/>
          <w:szCs w:val="22"/>
        </w:rPr>
        <w:t xml:space="preserve"> observaciones realizadas durante la construcción, comunicaciones y notificaciones contraídas en conformidad con el presente contrato. Sin perjuicio de lo anterior, el Alcalde podrá autorizar que el Inspector sea asesorado por otros profesionales. Las actividades y obligaciones de éstos se establecerán en el decreto que autorice dicha asesoría.</w:t>
      </w:r>
    </w:p>
    <w:p w:rsidR="0049330F" w:rsidRPr="00964202" w:rsidRDefault="0049330F" w:rsidP="0049330F">
      <w:pPr>
        <w:snapToGrid/>
        <w:jc w:val="both"/>
        <w:rPr>
          <w:rFonts w:ascii="Arial" w:hAnsi="Arial" w:cs="Arial"/>
          <w:snapToGrid w:val="0"/>
          <w:sz w:val="22"/>
          <w:szCs w:val="22"/>
        </w:rPr>
      </w:pPr>
    </w:p>
    <w:p w:rsidR="00A1625E" w:rsidRDefault="00A1625E" w:rsidP="0049330F">
      <w:pPr>
        <w:snapToGrid/>
        <w:jc w:val="both"/>
        <w:rPr>
          <w:rFonts w:ascii="Arial" w:hAnsi="Arial" w:cs="Arial"/>
          <w:b/>
          <w:snapToGrid w:val="0"/>
          <w:sz w:val="22"/>
          <w:szCs w:val="22"/>
          <w:u w:val="single"/>
        </w:rPr>
      </w:pPr>
    </w:p>
    <w:p w:rsidR="0049330F" w:rsidRPr="00964202" w:rsidRDefault="00270BFF" w:rsidP="0049330F">
      <w:pPr>
        <w:snapToGrid/>
        <w:jc w:val="both"/>
        <w:rPr>
          <w:rFonts w:ascii="Arial" w:hAnsi="Arial" w:cs="Arial"/>
          <w:snapToGrid w:val="0"/>
          <w:sz w:val="22"/>
          <w:szCs w:val="22"/>
        </w:rPr>
      </w:pPr>
      <w:r w:rsidRPr="00964202">
        <w:rPr>
          <w:rFonts w:ascii="Arial" w:hAnsi="Arial" w:cs="Arial"/>
          <w:b/>
          <w:snapToGrid w:val="0"/>
          <w:sz w:val="22"/>
          <w:szCs w:val="22"/>
          <w:u w:val="single"/>
        </w:rPr>
        <w:t>TRIGESIMONOVENO</w:t>
      </w:r>
      <w:r w:rsidR="0049330F" w:rsidRPr="00964202">
        <w:rPr>
          <w:rFonts w:ascii="Arial" w:hAnsi="Arial" w:cs="Arial"/>
          <w:b/>
          <w:snapToGrid w:val="0"/>
          <w:sz w:val="22"/>
          <w:szCs w:val="22"/>
          <w:u w:val="single"/>
        </w:rPr>
        <w:t>:</w:t>
      </w:r>
      <w:r w:rsidR="0049330F" w:rsidRPr="00964202">
        <w:rPr>
          <w:rFonts w:ascii="Arial" w:hAnsi="Arial" w:cs="Arial"/>
          <w:snapToGrid w:val="0"/>
          <w:sz w:val="22"/>
          <w:szCs w:val="22"/>
        </w:rPr>
        <w:t xml:space="preserve"> Contra las órdenes o resoluciones escritas que en el curso del período del contrato de participación dicte el Inspector, sea sobre las obras u otros aspectos que se relacionen con el contrato, podrá deducirse reposición, por escrito, dentro de los cinco (5) días hábiles siguientes de recibida la notificación, ante el mismo Inspector que las hubiere dictado. </w:t>
      </w:r>
      <w:r w:rsidR="00A1625E">
        <w:rPr>
          <w:rFonts w:ascii="Arial" w:hAnsi="Arial" w:cs="Arial"/>
          <w:snapToGrid w:val="0"/>
          <w:sz w:val="22"/>
          <w:szCs w:val="22"/>
        </w:rPr>
        <w:t>A</w:t>
      </w:r>
      <w:r w:rsidR="0049330F" w:rsidRPr="00964202">
        <w:rPr>
          <w:rFonts w:ascii="Arial" w:hAnsi="Arial" w:cs="Arial"/>
          <w:snapToGrid w:val="0"/>
          <w:sz w:val="22"/>
          <w:szCs w:val="22"/>
        </w:rPr>
        <w:t xml:space="preserve"> estos efectos, se entenderá recibida cuando conste en el Libro de Obras o se haya enviado por cualquier medio que permita tener constancia de su recepción. Dentro de los cinco (5) días hábiles siguientes el Inspector se pronunciará sobre la reposición solicitada, manteniendo a firme la orden o resolución, modificándola o dejándola sin efecto.</w:t>
      </w:r>
    </w:p>
    <w:p w:rsidR="0049330F" w:rsidRPr="00964202" w:rsidRDefault="0049330F" w:rsidP="0049330F">
      <w:pPr>
        <w:snapToGrid/>
        <w:jc w:val="both"/>
        <w:rPr>
          <w:rFonts w:ascii="Arial" w:hAnsi="Arial" w:cs="Arial"/>
          <w:snapToGrid w:val="0"/>
          <w:sz w:val="22"/>
          <w:szCs w:val="22"/>
        </w:rPr>
      </w:pPr>
    </w:p>
    <w:p w:rsidR="0049330F" w:rsidRPr="00964202" w:rsidRDefault="00E26E6A" w:rsidP="00E26E6A">
      <w:pPr>
        <w:snapToGrid/>
        <w:jc w:val="both"/>
        <w:rPr>
          <w:rFonts w:ascii="Arial" w:hAnsi="Arial" w:cs="Arial"/>
          <w:snapToGrid w:val="0"/>
          <w:sz w:val="22"/>
          <w:szCs w:val="22"/>
        </w:rPr>
      </w:pPr>
      <w:r w:rsidRPr="00964202">
        <w:rPr>
          <w:rFonts w:ascii="Arial" w:hAnsi="Arial" w:cs="Arial"/>
          <w:b/>
          <w:snapToGrid w:val="0"/>
          <w:sz w:val="22"/>
          <w:szCs w:val="22"/>
          <w:u w:val="single"/>
        </w:rPr>
        <w:t>CUADRAGÉSIMO:</w:t>
      </w:r>
      <w:r w:rsidRPr="00964202">
        <w:rPr>
          <w:rFonts w:ascii="Arial" w:hAnsi="Arial" w:cs="Arial"/>
          <w:snapToGrid w:val="0"/>
          <w:sz w:val="22"/>
          <w:szCs w:val="22"/>
        </w:rPr>
        <w:t xml:space="preserve"> </w:t>
      </w:r>
      <w:r w:rsidR="0049330F" w:rsidRPr="00964202">
        <w:rPr>
          <w:rFonts w:ascii="Arial" w:hAnsi="Arial" w:cs="Arial"/>
          <w:snapToGrid w:val="0"/>
          <w:sz w:val="22"/>
          <w:szCs w:val="22"/>
        </w:rPr>
        <w:t>Una vez resuelta la reposición, el Participante podrá, si así lo estimare, ape</w:t>
      </w:r>
      <w:r w:rsidR="00600D38" w:rsidRPr="00964202">
        <w:rPr>
          <w:rFonts w:ascii="Arial" w:hAnsi="Arial" w:cs="Arial"/>
          <w:snapToGrid w:val="0"/>
          <w:sz w:val="22"/>
          <w:szCs w:val="22"/>
        </w:rPr>
        <w:t>lar ante el Alcalde dentro del</w:t>
      </w:r>
      <w:r w:rsidR="0049330F" w:rsidRPr="00964202">
        <w:rPr>
          <w:rFonts w:ascii="Arial" w:hAnsi="Arial" w:cs="Arial"/>
          <w:snapToGrid w:val="0"/>
          <w:sz w:val="22"/>
          <w:szCs w:val="22"/>
        </w:rPr>
        <w:t xml:space="preserve"> plazo de tres (3) días hábiles a contar de la fecha en que hubiere sido notificado. Se entenderá notificado cuando conste en el Libro de Obras o se haya enviado por cualquier medio que permita dejar constancia de su recepción. El Alcalde resolverá la apelación en un plazo no mayor a diez (10) días hábiles contados desde su recepción en la oficina de partes, pudiendo decretar orden de no innovar, a menos que ello comprometa la seguridad del usuario, la continuidad en la prestación del servicio o la calidad de la obra ofrecida.</w:t>
      </w:r>
    </w:p>
    <w:p w:rsidR="0049330F" w:rsidRPr="00964202" w:rsidRDefault="0049330F" w:rsidP="0049330F">
      <w:pPr>
        <w:snapToGrid/>
        <w:jc w:val="both"/>
        <w:rPr>
          <w:rFonts w:ascii="Arial" w:hAnsi="Arial" w:cs="Arial"/>
          <w:snapToGrid w:val="0"/>
          <w:sz w:val="22"/>
          <w:szCs w:val="22"/>
        </w:rPr>
      </w:pPr>
    </w:p>
    <w:p w:rsidR="00C20B84" w:rsidRPr="00964202" w:rsidRDefault="00567611" w:rsidP="00C20B84">
      <w:pPr>
        <w:snapToGrid/>
        <w:jc w:val="both"/>
        <w:rPr>
          <w:rFonts w:ascii="Arial" w:hAnsi="Arial" w:cs="Arial"/>
          <w:snapToGrid w:val="0"/>
          <w:sz w:val="22"/>
          <w:szCs w:val="22"/>
        </w:rPr>
      </w:pPr>
      <w:r w:rsidRPr="00964202">
        <w:rPr>
          <w:rFonts w:ascii="Arial" w:hAnsi="Arial" w:cs="Arial"/>
          <w:b/>
          <w:snapToGrid w:val="0"/>
          <w:sz w:val="22"/>
          <w:szCs w:val="22"/>
          <w:u w:val="single"/>
        </w:rPr>
        <w:t>CUADRAGESIMOPRIMERO</w:t>
      </w:r>
      <w:r w:rsidR="00C20B84" w:rsidRPr="00964202">
        <w:rPr>
          <w:rFonts w:ascii="Arial" w:hAnsi="Arial" w:cs="Arial"/>
          <w:b/>
          <w:snapToGrid w:val="0"/>
          <w:sz w:val="22"/>
          <w:szCs w:val="22"/>
          <w:u w:val="single"/>
        </w:rPr>
        <w:t>:</w:t>
      </w:r>
      <w:r w:rsidR="00C20B84" w:rsidRPr="00964202">
        <w:rPr>
          <w:rFonts w:ascii="Arial" w:hAnsi="Arial" w:cs="Arial"/>
          <w:snapToGrid w:val="0"/>
          <w:sz w:val="22"/>
          <w:szCs w:val="22"/>
        </w:rPr>
        <w:t xml:space="preserve"> En caso de suspensión del contrato de Participación por las causales establecidas en el artículo 29 de la Ley de FUC, se aplicarán los procedimientos establecidos en el artículo 75 de su Reglamento. Los costos que de tal acción emanen serán de cargo del Participante.</w:t>
      </w:r>
    </w:p>
    <w:p w:rsidR="00C20B84" w:rsidRPr="00964202" w:rsidRDefault="00C20B84" w:rsidP="00C20B84">
      <w:pPr>
        <w:snapToGrid/>
        <w:jc w:val="both"/>
        <w:rPr>
          <w:rFonts w:ascii="Arial" w:hAnsi="Arial" w:cs="Arial"/>
          <w:snapToGrid w:val="0"/>
          <w:sz w:val="22"/>
          <w:szCs w:val="22"/>
        </w:rPr>
      </w:pPr>
    </w:p>
    <w:p w:rsidR="00C20B84" w:rsidRPr="00964202" w:rsidRDefault="00567611" w:rsidP="00C20B84">
      <w:pPr>
        <w:snapToGrid/>
        <w:jc w:val="both"/>
        <w:rPr>
          <w:rFonts w:ascii="Arial" w:hAnsi="Arial" w:cs="Arial"/>
          <w:snapToGrid w:val="0"/>
          <w:sz w:val="22"/>
          <w:szCs w:val="22"/>
        </w:rPr>
      </w:pPr>
      <w:r w:rsidRPr="00964202">
        <w:rPr>
          <w:rFonts w:ascii="Arial" w:hAnsi="Arial" w:cs="Arial"/>
          <w:b/>
          <w:snapToGrid w:val="0"/>
          <w:sz w:val="22"/>
          <w:szCs w:val="22"/>
          <w:u w:val="single"/>
        </w:rPr>
        <w:t>CUADRAGESIMOSEGUNDO</w:t>
      </w:r>
      <w:r w:rsidR="00C20B84" w:rsidRPr="00964202">
        <w:rPr>
          <w:rFonts w:ascii="Arial" w:hAnsi="Arial" w:cs="Arial"/>
          <w:b/>
          <w:snapToGrid w:val="0"/>
          <w:sz w:val="22"/>
          <w:szCs w:val="22"/>
          <w:u w:val="single"/>
        </w:rPr>
        <w:t>:</w:t>
      </w:r>
      <w:r w:rsidR="00C20B84" w:rsidRPr="00964202">
        <w:rPr>
          <w:rFonts w:ascii="Arial" w:hAnsi="Arial" w:cs="Arial"/>
          <w:snapToGrid w:val="0"/>
          <w:sz w:val="22"/>
          <w:szCs w:val="22"/>
        </w:rPr>
        <w:t xml:space="preserve"> El contrato de Participación se extinguirá por las siguientes causas:</w:t>
      </w:r>
    </w:p>
    <w:p w:rsidR="00C20B84" w:rsidRPr="00964202" w:rsidRDefault="00C20B84" w:rsidP="00C20B84">
      <w:pPr>
        <w:snapToGrid/>
        <w:jc w:val="both"/>
        <w:rPr>
          <w:rFonts w:ascii="Arial" w:hAnsi="Arial" w:cs="Arial"/>
          <w:b/>
          <w:snapToGrid w:val="0"/>
          <w:sz w:val="22"/>
          <w:szCs w:val="22"/>
        </w:rPr>
      </w:pPr>
    </w:p>
    <w:p w:rsidR="008D24A9" w:rsidRPr="00964202" w:rsidRDefault="00C20B84" w:rsidP="00DA6257">
      <w:pPr>
        <w:widowControl/>
        <w:numPr>
          <w:ilvl w:val="0"/>
          <w:numId w:val="8"/>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Por expiración del plazo de su vigencia.</w:t>
      </w:r>
      <w:r w:rsidR="00DA6257" w:rsidRPr="00964202">
        <w:rPr>
          <w:rFonts w:ascii="Arial" w:hAnsi="Arial" w:cs="Arial"/>
          <w:snapToGrid w:val="0"/>
          <w:sz w:val="22"/>
          <w:szCs w:val="22"/>
        </w:rPr>
        <w:t xml:space="preserve"> </w:t>
      </w:r>
    </w:p>
    <w:p w:rsidR="00DA6257" w:rsidRPr="00964202" w:rsidRDefault="00DA6257" w:rsidP="00DA6257">
      <w:pPr>
        <w:widowControl/>
        <w:numPr>
          <w:ilvl w:val="0"/>
          <w:numId w:val="8"/>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Por acuerdo mutuo de las partes.</w:t>
      </w:r>
    </w:p>
    <w:p w:rsidR="00DA6257" w:rsidRPr="00964202" w:rsidRDefault="00DA6257" w:rsidP="00DA6257">
      <w:pPr>
        <w:widowControl/>
        <w:numPr>
          <w:ilvl w:val="0"/>
          <w:numId w:val="8"/>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Por incumplimiento grave de las obligaciones del Participante.</w:t>
      </w:r>
    </w:p>
    <w:p w:rsidR="00DA6257" w:rsidRPr="00964202" w:rsidRDefault="00DA6257" w:rsidP="00DA6257">
      <w:pPr>
        <w:snapToGrid/>
        <w:jc w:val="both"/>
        <w:rPr>
          <w:rFonts w:ascii="Arial" w:hAnsi="Arial" w:cs="Arial"/>
          <w:snapToGrid w:val="0"/>
          <w:sz w:val="22"/>
          <w:szCs w:val="22"/>
        </w:rPr>
      </w:pPr>
    </w:p>
    <w:p w:rsidR="00DA6257" w:rsidRPr="00964202" w:rsidRDefault="00DA6257" w:rsidP="00DA6257">
      <w:pPr>
        <w:snapToGrid/>
        <w:jc w:val="both"/>
        <w:rPr>
          <w:rFonts w:ascii="Arial" w:hAnsi="Arial" w:cs="Arial"/>
          <w:snapToGrid w:val="0"/>
          <w:sz w:val="22"/>
          <w:szCs w:val="22"/>
        </w:rPr>
      </w:pPr>
      <w:r w:rsidRPr="00964202">
        <w:rPr>
          <w:rFonts w:ascii="Arial" w:hAnsi="Arial" w:cs="Arial"/>
          <w:snapToGrid w:val="0"/>
          <w:sz w:val="22"/>
          <w:szCs w:val="22"/>
        </w:rPr>
        <w:t xml:space="preserve">Serán causales de incumplimiento grave del presente contrato </w:t>
      </w:r>
      <w:r w:rsidR="000E3F27" w:rsidRPr="00964202">
        <w:rPr>
          <w:rFonts w:ascii="Arial" w:hAnsi="Arial" w:cs="Arial"/>
          <w:snapToGrid w:val="0"/>
          <w:sz w:val="22"/>
          <w:szCs w:val="22"/>
        </w:rPr>
        <w:t xml:space="preserve">de participación </w:t>
      </w:r>
      <w:r w:rsidRPr="00964202">
        <w:rPr>
          <w:rFonts w:ascii="Arial" w:hAnsi="Arial" w:cs="Arial"/>
          <w:snapToGrid w:val="0"/>
          <w:sz w:val="22"/>
          <w:szCs w:val="22"/>
        </w:rPr>
        <w:t>las siguientes:</w:t>
      </w:r>
    </w:p>
    <w:p w:rsidR="00DA6257" w:rsidRPr="00964202" w:rsidRDefault="00DA6257" w:rsidP="00DA6257">
      <w:pPr>
        <w:snapToGrid/>
        <w:jc w:val="both"/>
        <w:rPr>
          <w:rFonts w:ascii="Arial" w:hAnsi="Arial" w:cs="Arial"/>
          <w:snapToGrid w:val="0"/>
          <w:sz w:val="22"/>
          <w:szCs w:val="22"/>
        </w:rPr>
      </w:pP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No prestación del servicio o falta de continuidad del mismo.</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No cumplimiento de las exigencias ambientales y de seguridad del servicio.</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No cumplimiento del plan de mantenimiento de la obra durante la vigencia del contrato</w:t>
      </w:r>
      <w:r w:rsidR="000E3F27" w:rsidRPr="00964202">
        <w:rPr>
          <w:rFonts w:ascii="Arial" w:hAnsi="Arial" w:cs="Arial"/>
          <w:snapToGrid w:val="0"/>
          <w:sz w:val="22"/>
          <w:szCs w:val="22"/>
        </w:rPr>
        <w:t>.</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lang w:val="es-ES"/>
        </w:rPr>
        <w:t>No pago de las contribuciones de bienes raíces, cuando la deuda sea superior a dos</w:t>
      </w:r>
      <w:r w:rsidR="0088721F" w:rsidRPr="00964202">
        <w:rPr>
          <w:rFonts w:ascii="Arial" w:hAnsi="Arial" w:cs="Arial"/>
          <w:snapToGrid w:val="0"/>
          <w:sz w:val="22"/>
          <w:szCs w:val="22"/>
          <w:lang w:val="es-ES"/>
        </w:rPr>
        <w:t xml:space="preserve"> (2) </w:t>
      </w:r>
      <w:r w:rsidRPr="00964202">
        <w:rPr>
          <w:rFonts w:ascii="Arial" w:hAnsi="Arial" w:cs="Arial"/>
          <w:snapToGrid w:val="0"/>
          <w:sz w:val="22"/>
          <w:szCs w:val="22"/>
          <w:lang w:val="es-ES"/>
        </w:rPr>
        <w:t>cuotas de dicho cobro.</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lang w:val="es-ES"/>
        </w:rPr>
      </w:pPr>
      <w:r w:rsidRPr="00964202">
        <w:rPr>
          <w:rFonts w:ascii="Arial" w:hAnsi="Arial" w:cs="Arial"/>
          <w:snapToGrid w:val="0"/>
          <w:sz w:val="22"/>
          <w:szCs w:val="22"/>
          <w:lang w:val="es-ES"/>
        </w:rPr>
        <w:t>No efectuar reparaciones estructurales que afecten la seguridad, detectadas y ordenadas por la Dirección de Obras Municipales.</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No pago de las imposiciones previsionales del personal que trabaje para el Participante durante la etapa de explotación de la obra.</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Ejercicio de actividades no </w:t>
      </w:r>
      <w:r w:rsidR="0088721F" w:rsidRPr="00964202">
        <w:rPr>
          <w:rFonts w:ascii="Arial" w:hAnsi="Arial" w:cs="Arial"/>
          <w:snapToGrid w:val="0"/>
          <w:sz w:val="22"/>
          <w:szCs w:val="22"/>
        </w:rPr>
        <w:t>contempladas en el contrato de p</w:t>
      </w:r>
      <w:r w:rsidRPr="00964202">
        <w:rPr>
          <w:rFonts w:ascii="Arial" w:hAnsi="Arial" w:cs="Arial"/>
          <w:snapToGrid w:val="0"/>
          <w:sz w:val="22"/>
          <w:szCs w:val="22"/>
        </w:rPr>
        <w:t>articipación.</w:t>
      </w:r>
    </w:p>
    <w:p w:rsidR="00DA6257" w:rsidRPr="00964202" w:rsidRDefault="00DA6257" w:rsidP="00DA6257">
      <w:pPr>
        <w:widowControl/>
        <w:numPr>
          <w:ilvl w:val="0"/>
          <w:numId w:val="9"/>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Cualquier otra </w:t>
      </w:r>
      <w:r w:rsidR="00A1625E">
        <w:rPr>
          <w:rFonts w:ascii="Arial" w:hAnsi="Arial" w:cs="Arial"/>
          <w:snapToGrid w:val="0"/>
          <w:sz w:val="22"/>
          <w:szCs w:val="22"/>
        </w:rPr>
        <w:t>causa prevista en este contrato y en las bases de la licitación.</w:t>
      </w:r>
    </w:p>
    <w:p w:rsidR="00DA6257" w:rsidRPr="00964202" w:rsidRDefault="00DA6257" w:rsidP="00DA6257">
      <w:pPr>
        <w:snapToGrid/>
        <w:jc w:val="both"/>
        <w:rPr>
          <w:rFonts w:ascii="Arial" w:hAnsi="Arial" w:cs="Arial"/>
          <w:snapToGrid w:val="0"/>
          <w:sz w:val="22"/>
          <w:szCs w:val="22"/>
        </w:rPr>
      </w:pPr>
    </w:p>
    <w:p w:rsidR="00DA6257" w:rsidRPr="00964202" w:rsidRDefault="00DA6257" w:rsidP="00DA6257">
      <w:pPr>
        <w:snapToGrid/>
        <w:ind w:firstLine="360"/>
        <w:jc w:val="both"/>
        <w:rPr>
          <w:rFonts w:ascii="Arial" w:hAnsi="Arial" w:cs="Arial"/>
          <w:snapToGrid w:val="0"/>
          <w:sz w:val="22"/>
          <w:szCs w:val="22"/>
        </w:rPr>
      </w:pPr>
      <w:r w:rsidRPr="00964202">
        <w:rPr>
          <w:rFonts w:ascii="Arial" w:hAnsi="Arial" w:cs="Arial"/>
          <w:snapToGrid w:val="0"/>
          <w:sz w:val="22"/>
          <w:szCs w:val="22"/>
        </w:rPr>
        <w:t>En cualquiera de los casos anteriores el Municipio sólo podrá concurrir al acuerdo si los acreedores a cuyo favor se hubiere constituido la prenda a que se refiere el artículo 16 de la Ley de FUC, consintieren en alzar este gravamen o aceptaren, previamente y por escrito, su extinción anticipada.</w:t>
      </w:r>
    </w:p>
    <w:p w:rsidR="00DA6257" w:rsidRPr="00964202" w:rsidRDefault="00DA6257" w:rsidP="00DA6257">
      <w:pPr>
        <w:snapToGrid/>
        <w:jc w:val="both"/>
        <w:rPr>
          <w:rFonts w:ascii="Arial" w:hAnsi="Arial" w:cs="Arial"/>
          <w:snapToGrid w:val="0"/>
          <w:sz w:val="22"/>
          <w:szCs w:val="22"/>
        </w:rPr>
      </w:pPr>
    </w:p>
    <w:p w:rsidR="00DA6257" w:rsidRPr="00964202" w:rsidRDefault="00DA6257" w:rsidP="00DA6257">
      <w:pPr>
        <w:snapToGrid/>
        <w:ind w:firstLine="360"/>
        <w:jc w:val="both"/>
        <w:rPr>
          <w:rFonts w:ascii="Arial" w:hAnsi="Arial" w:cs="Arial"/>
          <w:snapToGrid w:val="0"/>
          <w:sz w:val="22"/>
          <w:szCs w:val="22"/>
        </w:rPr>
      </w:pPr>
      <w:r w:rsidRPr="00964202">
        <w:rPr>
          <w:rFonts w:ascii="Arial" w:hAnsi="Arial" w:cs="Arial"/>
          <w:snapToGrid w:val="0"/>
          <w:sz w:val="22"/>
          <w:szCs w:val="22"/>
        </w:rPr>
        <w:t>El acuerdo entre el Municipio y el Participante pondrá término al contrato con arreglo a las condiciones de la convención que las partes suscriban. El Municipio sólo podrá concurrir a esta convención con el consentimiento previo y por escrito de los acreedores que tengan constituida a su favor la p</w:t>
      </w:r>
      <w:r w:rsidR="00186599" w:rsidRPr="00964202">
        <w:rPr>
          <w:rFonts w:ascii="Arial" w:hAnsi="Arial" w:cs="Arial"/>
          <w:snapToGrid w:val="0"/>
          <w:sz w:val="22"/>
          <w:szCs w:val="22"/>
        </w:rPr>
        <w:t>renda especial del contrato de p</w:t>
      </w:r>
      <w:r w:rsidRPr="00964202">
        <w:rPr>
          <w:rFonts w:ascii="Arial" w:hAnsi="Arial" w:cs="Arial"/>
          <w:snapToGrid w:val="0"/>
          <w:sz w:val="22"/>
          <w:szCs w:val="22"/>
        </w:rPr>
        <w:t xml:space="preserve">articipación. Esta convención se sujetará a las formalidades que establece el artículo </w:t>
      </w:r>
      <w:r w:rsidRPr="00964202">
        <w:rPr>
          <w:rFonts w:ascii="Arial" w:hAnsi="Arial" w:cs="Arial"/>
          <w:iCs/>
          <w:snapToGrid w:val="0"/>
          <w:sz w:val="22"/>
          <w:szCs w:val="22"/>
        </w:rPr>
        <w:t xml:space="preserve">73 </w:t>
      </w:r>
      <w:r w:rsidR="00186599" w:rsidRPr="00964202">
        <w:rPr>
          <w:rFonts w:ascii="Arial" w:hAnsi="Arial" w:cs="Arial"/>
          <w:snapToGrid w:val="0"/>
          <w:sz w:val="22"/>
          <w:szCs w:val="22"/>
        </w:rPr>
        <w:t>del r</w:t>
      </w:r>
      <w:r w:rsidRPr="00964202">
        <w:rPr>
          <w:rFonts w:ascii="Arial" w:hAnsi="Arial" w:cs="Arial"/>
          <w:snapToGrid w:val="0"/>
          <w:sz w:val="22"/>
          <w:szCs w:val="22"/>
        </w:rPr>
        <w:t>eglamento de la Ley de FUC, debiendo ser aprobada por decreto fundado del Alcalde.</w:t>
      </w:r>
    </w:p>
    <w:p w:rsidR="00DA6257" w:rsidRPr="00964202" w:rsidRDefault="00DA6257" w:rsidP="00DA6257">
      <w:pPr>
        <w:snapToGrid/>
        <w:jc w:val="both"/>
        <w:rPr>
          <w:rFonts w:ascii="Arial" w:hAnsi="Arial" w:cs="Arial"/>
          <w:snapToGrid w:val="0"/>
          <w:sz w:val="22"/>
          <w:szCs w:val="22"/>
        </w:rPr>
      </w:pPr>
    </w:p>
    <w:p w:rsidR="00CD39FD" w:rsidRDefault="00CD39FD" w:rsidP="00274D3B">
      <w:pPr>
        <w:snapToGrid/>
        <w:jc w:val="both"/>
        <w:rPr>
          <w:rFonts w:ascii="Arial" w:hAnsi="Arial" w:cs="Arial"/>
          <w:b/>
          <w:snapToGrid w:val="0"/>
          <w:sz w:val="22"/>
          <w:szCs w:val="22"/>
          <w:u w:val="single"/>
        </w:rPr>
      </w:pPr>
    </w:p>
    <w:p w:rsidR="00CD39FD" w:rsidRDefault="00CD39FD" w:rsidP="00274D3B">
      <w:pPr>
        <w:snapToGrid/>
        <w:jc w:val="both"/>
        <w:rPr>
          <w:rFonts w:ascii="Arial" w:hAnsi="Arial" w:cs="Arial"/>
          <w:b/>
          <w:snapToGrid w:val="0"/>
          <w:sz w:val="22"/>
          <w:szCs w:val="22"/>
          <w:u w:val="single"/>
        </w:rPr>
      </w:pPr>
    </w:p>
    <w:p w:rsidR="00274D3B" w:rsidRPr="00964202" w:rsidRDefault="00567611" w:rsidP="00274D3B">
      <w:pPr>
        <w:snapToGrid/>
        <w:jc w:val="both"/>
        <w:rPr>
          <w:rFonts w:ascii="Arial" w:hAnsi="Arial" w:cs="Arial"/>
          <w:snapToGrid w:val="0"/>
          <w:sz w:val="22"/>
          <w:szCs w:val="22"/>
        </w:rPr>
      </w:pPr>
      <w:r w:rsidRPr="00964202">
        <w:rPr>
          <w:rFonts w:ascii="Arial" w:hAnsi="Arial" w:cs="Arial"/>
          <w:b/>
          <w:snapToGrid w:val="0"/>
          <w:sz w:val="22"/>
          <w:szCs w:val="22"/>
          <w:u w:val="single"/>
        </w:rPr>
        <w:lastRenderedPageBreak/>
        <w:t>CUADRAGESIMOTERCERO</w:t>
      </w:r>
      <w:r w:rsidR="00DA6257" w:rsidRPr="00964202">
        <w:rPr>
          <w:rFonts w:ascii="Arial" w:hAnsi="Arial" w:cs="Arial"/>
          <w:b/>
          <w:snapToGrid w:val="0"/>
          <w:sz w:val="22"/>
          <w:szCs w:val="22"/>
          <w:u w:val="single"/>
        </w:rPr>
        <w:t>:</w:t>
      </w:r>
      <w:r w:rsidR="00DA6257" w:rsidRPr="00964202">
        <w:rPr>
          <w:rFonts w:ascii="Arial" w:hAnsi="Arial" w:cs="Arial"/>
          <w:snapToGrid w:val="0"/>
          <w:sz w:val="22"/>
          <w:szCs w:val="22"/>
        </w:rPr>
        <w:t xml:space="preserve"> Cuando el Participante incurra en alguna causal de termi</w:t>
      </w:r>
      <w:r w:rsidR="002334A7" w:rsidRPr="00964202">
        <w:rPr>
          <w:rFonts w:ascii="Arial" w:hAnsi="Arial" w:cs="Arial"/>
          <w:snapToGrid w:val="0"/>
          <w:sz w:val="22"/>
          <w:szCs w:val="22"/>
        </w:rPr>
        <w:t>nación por incumplimiento grave</w:t>
      </w:r>
      <w:r w:rsidR="00DA6257" w:rsidRPr="00964202">
        <w:rPr>
          <w:rFonts w:ascii="Arial" w:hAnsi="Arial" w:cs="Arial"/>
          <w:snapToGrid w:val="0"/>
          <w:sz w:val="22"/>
          <w:szCs w:val="22"/>
        </w:rPr>
        <w:t xml:space="preserve"> y siempre que no exista perjuicio para el interés público, el Municipio usará el siguiente procedimiento previo a la solicitud para dar por </w:t>
      </w:r>
      <w:r w:rsidR="00DA6257" w:rsidRPr="00964202">
        <w:rPr>
          <w:rFonts w:ascii="Arial" w:hAnsi="Arial" w:cs="Arial"/>
          <w:snapToGrid w:val="0"/>
          <w:spacing w:val="-1"/>
          <w:sz w:val="22"/>
          <w:szCs w:val="22"/>
        </w:rPr>
        <w:t>terminado el contrato:</w:t>
      </w:r>
      <w:r w:rsidR="00274D3B" w:rsidRPr="00964202">
        <w:rPr>
          <w:rFonts w:ascii="Arial" w:hAnsi="Arial" w:cs="Arial"/>
          <w:snapToGrid w:val="0"/>
          <w:sz w:val="22"/>
          <w:szCs w:val="22"/>
        </w:rPr>
        <w:t xml:space="preserve"> </w:t>
      </w:r>
    </w:p>
    <w:p w:rsidR="00DA6257" w:rsidRPr="00964202" w:rsidRDefault="00DA6257" w:rsidP="00274D3B">
      <w:pPr>
        <w:snapToGrid/>
        <w:ind w:firstLine="708"/>
        <w:jc w:val="both"/>
        <w:rPr>
          <w:rFonts w:ascii="Arial" w:hAnsi="Arial" w:cs="Arial"/>
          <w:snapToGrid w:val="0"/>
          <w:sz w:val="22"/>
          <w:szCs w:val="22"/>
        </w:rPr>
      </w:pPr>
      <w:r w:rsidRPr="00964202">
        <w:rPr>
          <w:rFonts w:ascii="Arial" w:hAnsi="Arial" w:cs="Arial"/>
          <w:snapToGrid w:val="0"/>
          <w:sz w:val="22"/>
          <w:szCs w:val="22"/>
        </w:rPr>
        <w:t>El Municipio notificará al Participante y a los acreedores que tengan constituida a su favor la prenda especial, sobre los incumplimientos graves del contrato producidos y demás antecedentes relevantes.</w:t>
      </w:r>
    </w:p>
    <w:p w:rsidR="00DA6257" w:rsidRPr="00964202" w:rsidRDefault="00DA6257" w:rsidP="00274D3B">
      <w:pPr>
        <w:snapToGrid/>
        <w:ind w:firstLine="708"/>
        <w:jc w:val="both"/>
        <w:rPr>
          <w:rFonts w:ascii="Arial" w:hAnsi="Arial" w:cs="Arial"/>
          <w:snapToGrid w:val="0"/>
          <w:sz w:val="22"/>
          <w:szCs w:val="22"/>
        </w:rPr>
      </w:pPr>
      <w:r w:rsidRPr="00964202">
        <w:rPr>
          <w:rFonts w:ascii="Arial" w:hAnsi="Arial" w:cs="Arial"/>
          <w:snapToGrid w:val="0"/>
          <w:sz w:val="22"/>
          <w:szCs w:val="22"/>
        </w:rPr>
        <w:t>El Participante, en el plazo de treinta (30) días, deberá entregar al Alcalde el informe que contenga las medidas para subsanar las faltas y evitar su ocurrencia en el futuro. El informe deberá contar con el visto bueno de los acreedores de la prenda especial.</w:t>
      </w:r>
    </w:p>
    <w:p w:rsidR="00DA6257" w:rsidRPr="00964202" w:rsidRDefault="00DA6257" w:rsidP="00DA6257">
      <w:pPr>
        <w:snapToGrid/>
        <w:ind w:firstLine="708"/>
        <w:jc w:val="both"/>
        <w:rPr>
          <w:rFonts w:ascii="Arial" w:hAnsi="Arial" w:cs="Arial"/>
          <w:snapToGrid w:val="0"/>
          <w:sz w:val="22"/>
          <w:szCs w:val="22"/>
        </w:rPr>
      </w:pPr>
      <w:r w:rsidRPr="00964202">
        <w:rPr>
          <w:rFonts w:ascii="Arial" w:hAnsi="Arial" w:cs="Arial"/>
          <w:snapToGrid w:val="0"/>
          <w:sz w:val="22"/>
          <w:szCs w:val="22"/>
        </w:rPr>
        <w:t>El informe del Participante podrá abordar, entre otras, las siguientes materias: medidas de gestión, cambios en la administración de la sociedad y transferencia voluntaria del contrato. Además</w:t>
      </w:r>
      <w:r w:rsidR="0004622E" w:rsidRPr="00964202">
        <w:rPr>
          <w:rFonts w:ascii="Arial" w:hAnsi="Arial" w:cs="Arial"/>
          <w:snapToGrid w:val="0"/>
          <w:sz w:val="22"/>
          <w:szCs w:val="22"/>
        </w:rPr>
        <w:t>,</w:t>
      </w:r>
      <w:r w:rsidRPr="00964202">
        <w:rPr>
          <w:rFonts w:ascii="Arial" w:hAnsi="Arial" w:cs="Arial"/>
          <w:snapToGrid w:val="0"/>
          <w:sz w:val="22"/>
          <w:szCs w:val="22"/>
        </w:rPr>
        <w:t xml:space="preserve"> se deberá especificar un cronograma de las acciones propuestas. El Alcalde, sobre la base del informe, fijará un plazo para poner en práctica las medidas prop</w:t>
      </w:r>
      <w:r w:rsidR="0004622E" w:rsidRPr="00964202">
        <w:rPr>
          <w:rFonts w:ascii="Arial" w:hAnsi="Arial" w:cs="Arial"/>
          <w:snapToGrid w:val="0"/>
          <w:sz w:val="22"/>
          <w:szCs w:val="22"/>
        </w:rPr>
        <w:t>uestas bajo la supervisión del I</w:t>
      </w:r>
      <w:r w:rsidRPr="00964202">
        <w:rPr>
          <w:rFonts w:ascii="Arial" w:hAnsi="Arial" w:cs="Arial"/>
          <w:snapToGrid w:val="0"/>
          <w:sz w:val="22"/>
          <w:szCs w:val="22"/>
        </w:rPr>
        <w:t>nspector o del funcionario que corresponda.</w:t>
      </w:r>
    </w:p>
    <w:p w:rsidR="00DA6257" w:rsidRPr="00964202" w:rsidRDefault="00DA6257" w:rsidP="00274D3B">
      <w:pPr>
        <w:snapToGrid/>
        <w:ind w:firstLine="708"/>
        <w:jc w:val="both"/>
        <w:rPr>
          <w:rFonts w:ascii="Arial" w:hAnsi="Arial" w:cs="Arial"/>
          <w:snapToGrid w:val="0"/>
          <w:sz w:val="22"/>
          <w:szCs w:val="22"/>
        </w:rPr>
      </w:pPr>
      <w:r w:rsidRPr="00964202">
        <w:rPr>
          <w:rFonts w:ascii="Arial" w:hAnsi="Arial" w:cs="Arial"/>
          <w:snapToGrid w:val="0"/>
          <w:sz w:val="22"/>
          <w:szCs w:val="22"/>
        </w:rPr>
        <w:t>Cumplido lo anterior, el Alcalde procederá a solicitar a la Comisión Conciliadora la declaración de incumplimiento grave del contrato</w:t>
      </w:r>
      <w:r w:rsidRPr="00964202">
        <w:rPr>
          <w:rFonts w:ascii="Arial" w:hAnsi="Arial" w:cs="Arial"/>
          <w:snapToGrid w:val="0"/>
          <w:spacing w:val="-2"/>
          <w:sz w:val="22"/>
          <w:szCs w:val="22"/>
        </w:rPr>
        <w:t>.</w:t>
      </w:r>
      <w:r w:rsidRPr="00964202">
        <w:rPr>
          <w:rFonts w:ascii="Arial" w:hAnsi="Arial" w:cs="Arial"/>
          <w:snapToGrid w:val="0"/>
          <w:sz w:val="22"/>
          <w:szCs w:val="22"/>
        </w:rPr>
        <w:t xml:space="preserve"> Dentro del plazo de tres (3) días desde la fecha de la declaración anteriormente indicada, el Alcalde nombrará un interventor, el que tendrá las facultades de administración necesarias para velar por el cumplimiento del contrato de participación.</w:t>
      </w:r>
    </w:p>
    <w:p w:rsidR="00DA6257" w:rsidRPr="00964202" w:rsidRDefault="00DA6257" w:rsidP="00DA6257">
      <w:pPr>
        <w:snapToGrid/>
        <w:jc w:val="both"/>
        <w:rPr>
          <w:rFonts w:ascii="Arial" w:hAnsi="Arial" w:cs="Arial"/>
          <w:snapToGrid w:val="0"/>
          <w:sz w:val="22"/>
          <w:szCs w:val="22"/>
        </w:rPr>
      </w:pPr>
    </w:p>
    <w:p w:rsidR="00DA6257" w:rsidRPr="00964202" w:rsidRDefault="00567611" w:rsidP="00DA6257">
      <w:pPr>
        <w:snapToGrid/>
        <w:jc w:val="both"/>
        <w:rPr>
          <w:rFonts w:ascii="Arial" w:hAnsi="Arial" w:cs="Arial"/>
          <w:snapToGrid w:val="0"/>
          <w:sz w:val="22"/>
          <w:szCs w:val="22"/>
        </w:rPr>
      </w:pPr>
      <w:r w:rsidRPr="00964202">
        <w:rPr>
          <w:rFonts w:ascii="Arial" w:hAnsi="Arial" w:cs="Arial"/>
          <w:b/>
          <w:snapToGrid w:val="0"/>
          <w:sz w:val="22"/>
          <w:szCs w:val="22"/>
          <w:u w:val="single"/>
        </w:rPr>
        <w:t>CUADRAGESIMOCUARTO</w:t>
      </w:r>
      <w:r w:rsidR="00DA6257" w:rsidRPr="00964202">
        <w:rPr>
          <w:rFonts w:ascii="Arial" w:hAnsi="Arial" w:cs="Arial"/>
          <w:b/>
          <w:snapToGrid w:val="0"/>
          <w:sz w:val="22"/>
          <w:szCs w:val="22"/>
          <w:u w:val="single"/>
        </w:rPr>
        <w:t>:</w:t>
      </w:r>
      <w:r w:rsidR="00DA6257" w:rsidRPr="00964202">
        <w:rPr>
          <w:rFonts w:ascii="Arial" w:hAnsi="Arial" w:cs="Arial"/>
          <w:snapToGrid w:val="0"/>
          <w:sz w:val="22"/>
          <w:szCs w:val="22"/>
        </w:rPr>
        <w:t xml:space="preserve"> En caso de incumplimient</w:t>
      </w:r>
      <w:r w:rsidR="00487557" w:rsidRPr="00964202">
        <w:rPr>
          <w:rFonts w:ascii="Arial" w:hAnsi="Arial" w:cs="Arial"/>
          <w:snapToGrid w:val="0"/>
          <w:sz w:val="22"/>
          <w:szCs w:val="22"/>
        </w:rPr>
        <w:t>o de los artículos 40 y 41 del r</w:t>
      </w:r>
      <w:r w:rsidR="00DA6257" w:rsidRPr="00964202">
        <w:rPr>
          <w:rFonts w:ascii="Arial" w:hAnsi="Arial" w:cs="Arial"/>
          <w:snapToGrid w:val="0"/>
          <w:sz w:val="22"/>
          <w:szCs w:val="22"/>
        </w:rPr>
        <w:t>eglamento de la Ley de FUC, el Municipio podrá:</w:t>
      </w:r>
    </w:p>
    <w:p w:rsidR="00DA6257" w:rsidRPr="00964202" w:rsidRDefault="00DA6257" w:rsidP="00DA6257">
      <w:pPr>
        <w:widowControl/>
        <w:numPr>
          <w:ilvl w:val="0"/>
          <w:numId w:val="11"/>
        </w:numPr>
        <w:autoSpaceDE w:val="0"/>
        <w:autoSpaceDN w:val="0"/>
        <w:adjustRightInd w:val="0"/>
        <w:snapToGrid/>
        <w:jc w:val="both"/>
        <w:rPr>
          <w:rFonts w:ascii="Arial" w:hAnsi="Arial" w:cs="Arial"/>
          <w:sz w:val="22"/>
          <w:szCs w:val="22"/>
        </w:rPr>
      </w:pPr>
      <w:r w:rsidRPr="00964202">
        <w:rPr>
          <w:rFonts w:ascii="Arial" w:hAnsi="Arial" w:cs="Arial"/>
          <w:sz w:val="22"/>
          <w:szCs w:val="22"/>
        </w:rPr>
        <w:t>Realizar una nueva licitación pública conforme a las bases u otras bases de licitación que se establezcan para tal efecto, o</w:t>
      </w:r>
    </w:p>
    <w:p w:rsidR="00DA6257" w:rsidRPr="00964202" w:rsidRDefault="00DA6257" w:rsidP="00DA6257">
      <w:pPr>
        <w:widowControl/>
        <w:numPr>
          <w:ilvl w:val="0"/>
          <w:numId w:val="11"/>
        </w:numPr>
        <w:autoSpaceDE w:val="0"/>
        <w:autoSpaceDN w:val="0"/>
        <w:adjustRightInd w:val="0"/>
        <w:snapToGrid/>
        <w:jc w:val="both"/>
        <w:rPr>
          <w:rFonts w:ascii="Arial" w:hAnsi="Arial" w:cs="Arial"/>
          <w:sz w:val="22"/>
          <w:szCs w:val="22"/>
        </w:rPr>
      </w:pPr>
      <w:r w:rsidRPr="00964202">
        <w:rPr>
          <w:rFonts w:ascii="Arial" w:hAnsi="Arial" w:cs="Arial"/>
          <w:sz w:val="22"/>
          <w:szCs w:val="22"/>
        </w:rPr>
        <w:t>Realizar una licitación privada entre los oferentes que hubieren presentado ofertas en la licitación original, excluyendo a aquél cuya adjudicación se hubiese dejado sin efecto. Dicha licitación será convocada por el Alcalde mediante decreto alcaldicio notificado por carta certificada u otro medio que él mismo determine, dirigida a los representantes de los proponentes.</w:t>
      </w:r>
    </w:p>
    <w:p w:rsidR="00DA6257" w:rsidRPr="00964202" w:rsidRDefault="00DA6257" w:rsidP="00DA6257">
      <w:pPr>
        <w:jc w:val="both"/>
        <w:rPr>
          <w:rFonts w:ascii="Arial" w:hAnsi="Arial" w:cs="Arial"/>
          <w:sz w:val="22"/>
          <w:szCs w:val="22"/>
        </w:rPr>
      </w:pPr>
    </w:p>
    <w:p w:rsidR="00DA6257" w:rsidRPr="00964202" w:rsidRDefault="00DA6257" w:rsidP="00DA6257">
      <w:pPr>
        <w:ind w:firstLine="360"/>
        <w:jc w:val="both"/>
        <w:rPr>
          <w:rFonts w:ascii="Arial" w:hAnsi="Arial" w:cs="Arial"/>
          <w:sz w:val="22"/>
          <w:szCs w:val="22"/>
        </w:rPr>
      </w:pPr>
      <w:r w:rsidRPr="00964202">
        <w:rPr>
          <w:rFonts w:ascii="Arial" w:hAnsi="Arial" w:cs="Arial"/>
          <w:sz w:val="22"/>
          <w:szCs w:val="22"/>
        </w:rPr>
        <w:t>En esta nueva licitación sólo podrán participar los proponentes cuyas ofertas técnicas h</w:t>
      </w:r>
      <w:r w:rsidR="00487557" w:rsidRPr="00964202">
        <w:rPr>
          <w:rFonts w:ascii="Arial" w:hAnsi="Arial" w:cs="Arial"/>
          <w:sz w:val="22"/>
          <w:szCs w:val="22"/>
        </w:rPr>
        <w:t>ubieren sido</w:t>
      </w:r>
      <w:r w:rsidRPr="00964202">
        <w:rPr>
          <w:rFonts w:ascii="Arial" w:hAnsi="Arial" w:cs="Arial"/>
          <w:sz w:val="22"/>
          <w:szCs w:val="22"/>
        </w:rPr>
        <w:t xml:space="preserve"> declaradas aceptables en la licitación original, quienes podrán presentar una nueva oferta económica que mejore su oferta anterior.</w:t>
      </w:r>
    </w:p>
    <w:p w:rsidR="00DA6257" w:rsidRPr="00964202" w:rsidRDefault="00DA6257" w:rsidP="00C84D06">
      <w:pPr>
        <w:ind w:firstLine="360"/>
        <w:jc w:val="both"/>
        <w:rPr>
          <w:rFonts w:ascii="Arial" w:hAnsi="Arial" w:cs="Arial"/>
          <w:sz w:val="22"/>
          <w:szCs w:val="22"/>
        </w:rPr>
      </w:pPr>
      <w:r w:rsidRPr="00964202">
        <w:rPr>
          <w:rFonts w:ascii="Arial" w:hAnsi="Arial" w:cs="Arial"/>
          <w:sz w:val="22"/>
          <w:szCs w:val="22"/>
        </w:rPr>
        <w:t xml:space="preserve">La presentación de las ofertas, su contenido, las garantías que corresponda, así como la apertura y evaluación de las mismas, se regirán nuevamente por las normas del reglamento de la Ley de FUC y </w:t>
      </w:r>
      <w:r w:rsidR="00487557" w:rsidRPr="00964202">
        <w:rPr>
          <w:rFonts w:ascii="Arial" w:hAnsi="Arial" w:cs="Arial"/>
          <w:sz w:val="22"/>
          <w:szCs w:val="22"/>
        </w:rPr>
        <w:t xml:space="preserve">por </w:t>
      </w:r>
      <w:r w:rsidRPr="00964202">
        <w:rPr>
          <w:rFonts w:ascii="Arial" w:hAnsi="Arial" w:cs="Arial"/>
          <w:sz w:val="22"/>
          <w:szCs w:val="22"/>
        </w:rPr>
        <w:t xml:space="preserve">las bases respectivas, pudiendo establecerse en </w:t>
      </w:r>
      <w:r w:rsidR="00487557" w:rsidRPr="00964202">
        <w:rPr>
          <w:rFonts w:ascii="Arial" w:hAnsi="Arial" w:cs="Arial"/>
          <w:sz w:val="22"/>
          <w:szCs w:val="22"/>
        </w:rPr>
        <w:t>éstas</w:t>
      </w:r>
      <w:r w:rsidRPr="00964202">
        <w:rPr>
          <w:rFonts w:ascii="Arial" w:hAnsi="Arial" w:cs="Arial"/>
          <w:sz w:val="22"/>
          <w:szCs w:val="22"/>
        </w:rPr>
        <w:t xml:space="preserve"> las aclaraciones, rectificaciones o precisiones que se estime </w:t>
      </w:r>
      <w:r w:rsidRPr="00964202">
        <w:rPr>
          <w:rFonts w:ascii="Arial" w:hAnsi="Arial" w:cs="Arial"/>
          <w:spacing w:val="-3"/>
          <w:sz w:val="22"/>
          <w:szCs w:val="22"/>
        </w:rPr>
        <w:t>convenientes.</w:t>
      </w:r>
      <w:r w:rsidRPr="00964202">
        <w:rPr>
          <w:rFonts w:ascii="Arial" w:hAnsi="Arial" w:cs="Arial"/>
          <w:sz w:val="22"/>
          <w:szCs w:val="22"/>
        </w:rPr>
        <w:t xml:space="preserve"> En ambas opciones el Alcalde podrá desestimar fundadamente todas las ofertas presentadas, sin que los oferentes tengan derecho a indemnización alguna.</w:t>
      </w:r>
    </w:p>
    <w:p w:rsidR="00DA6257" w:rsidRPr="00964202" w:rsidRDefault="00DA6257" w:rsidP="00DA6257">
      <w:pPr>
        <w:pStyle w:val="Ttulo4"/>
        <w:numPr>
          <w:ilvl w:val="0"/>
          <w:numId w:val="0"/>
        </w:numPr>
        <w:autoSpaceDE w:val="0"/>
        <w:autoSpaceDN w:val="0"/>
        <w:adjustRightInd w:val="0"/>
        <w:spacing w:after="60"/>
        <w:jc w:val="both"/>
        <w:rPr>
          <w:rFonts w:ascii="Arial" w:hAnsi="Arial" w:cs="Arial"/>
          <w:sz w:val="22"/>
          <w:szCs w:val="22"/>
          <w:u w:val="none"/>
        </w:rPr>
      </w:pPr>
    </w:p>
    <w:p w:rsidR="00DA6257" w:rsidRPr="00964202" w:rsidRDefault="00567611" w:rsidP="00E87FCA">
      <w:pPr>
        <w:pStyle w:val="Ttulo4"/>
        <w:numPr>
          <w:ilvl w:val="0"/>
          <w:numId w:val="0"/>
        </w:numPr>
        <w:autoSpaceDE w:val="0"/>
        <w:autoSpaceDN w:val="0"/>
        <w:adjustRightInd w:val="0"/>
        <w:spacing w:before="120" w:after="60"/>
        <w:jc w:val="both"/>
        <w:rPr>
          <w:rFonts w:ascii="Arial" w:hAnsi="Arial" w:cs="Arial"/>
          <w:sz w:val="22"/>
          <w:szCs w:val="22"/>
        </w:rPr>
      </w:pPr>
      <w:r w:rsidRPr="00964202">
        <w:rPr>
          <w:rFonts w:ascii="Arial" w:hAnsi="Arial" w:cs="Arial"/>
          <w:sz w:val="22"/>
          <w:szCs w:val="22"/>
        </w:rPr>
        <w:t>CUADRAGESIMOQ</w:t>
      </w:r>
      <w:r w:rsidR="00320FEA" w:rsidRPr="00964202">
        <w:rPr>
          <w:rFonts w:ascii="Arial" w:hAnsi="Arial" w:cs="Arial"/>
          <w:sz w:val="22"/>
          <w:szCs w:val="22"/>
        </w:rPr>
        <w:t>UIN</w:t>
      </w:r>
      <w:r w:rsidRPr="00964202">
        <w:rPr>
          <w:rFonts w:ascii="Arial" w:hAnsi="Arial" w:cs="Arial"/>
          <w:sz w:val="22"/>
          <w:szCs w:val="22"/>
        </w:rPr>
        <w:t>TO</w:t>
      </w:r>
      <w:r w:rsidR="00DA6257" w:rsidRPr="00964202">
        <w:rPr>
          <w:rFonts w:ascii="Arial" w:hAnsi="Arial" w:cs="Arial"/>
          <w:sz w:val="22"/>
          <w:szCs w:val="22"/>
        </w:rPr>
        <w:t>:</w:t>
      </w:r>
      <w:r w:rsidR="00DA6257" w:rsidRPr="00964202">
        <w:rPr>
          <w:rFonts w:ascii="Arial" w:hAnsi="Arial" w:cs="Arial"/>
          <w:sz w:val="22"/>
          <w:szCs w:val="22"/>
          <w:u w:val="none"/>
        </w:rPr>
        <w:t xml:space="preserve"> </w:t>
      </w:r>
      <w:r w:rsidR="00DA6257" w:rsidRPr="00964202">
        <w:rPr>
          <w:rFonts w:ascii="Arial" w:hAnsi="Arial" w:cs="Arial"/>
          <w:b w:val="0"/>
          <w:sz w:val="22"/>
          <w:szCs w:val="22"/>
          <w:u w:val="none"/>
        </w:rPr>
        <w:t>El Participante p</w:t>
      </w:r>
      <w:r w:rsidR="00E87FCA" w:rsidRPr="00964202">
        <w:rPr>
          <w:rFonts w:ascii="Arial" w:hAnsi="Arial" w:cs="Arial"/>
          <w:b w:val="0"/>
          <w:sz w:val="22"/>
          <w:szCs w:val="22"/>
          <w:u w:val="none"/>
        </w:rPr>
        <w:t>odrá transferir el contrato de p</w:t>
      </w:r>
      <w:r w:rsidR="00DA6257" w:rsidRPr="00964202">
        <w:rPr>
          <w:rFonts w:ascii="Arial" w:hAnsi="Arial" w:cs="Arial"/>
          <w:b w:val="0"/>
          <w:sz w:val="22"/>
          <w:szCs w:val="22"/>
          <w:u w:val="none"/>
        </w:rPr>
        <w:t>articipación, en conformidad a lo dispuesto en el artículo 15 de la Ley de FUC. Para estos efectos, el Participante deberá presentar una solicitud al Municipio a través de la oficina de partes, individualizando al cesionario y las circunstancias de la cesión.</w:t>
      </w:r>
    </w:p>
    <w:p w:rsidR="00DA6257" w:rsidRPr="00964202" w:rsidRDefault="00DA6257" w:rsidP="00E87FCA">
      <w:pPr>
        <w:ind w:firstLine="708"/>
        <w:jc w:val="both"/>
        <w:rPr>
          <w:rFonts w:ascii="Arial" w:hAnsi="Arial" w:cs="Arial"/>
          <w:sz w:val="22"/>
          <w:szCs w:val="22"/>
        </w:rPr>
      </w:pPr>
      <w:r w:rsidRPr="00964202">
        <w:rPr>
          <w:rFonts w:ascii="Arial" w:hAnsi="Arial" w:cs="Arial"/>
          <w:sz w:val="22"/>
          <w:szCs w:val="22"/>
        </w:rPr>
        <w:t xml:space="preserve">El cesionario deberá cumplir con los requisitos establecidos en las bases para la adjudicación, como asimismo los que establece el artículo 15 de la Ley de FUC. El Municipio exigirá una garantía de seriedad del cesionario igual a la que se fijó como garantía de seriedad de la oferta en las bases, la que se deberá acompañar a la solicitud de cesión. El cesionario entregará todas las garantías correspondientes una vez perfeccionada la cesión, devolviéndose la garantía de seriedad en el plazo de treinta (30) días desde su perfeccionamiento. El Municipio tendrá un plazo de sesenta (60) días, a contar desde el ingreso de la solicitud </w:t>
      </w:r>
      <w:r w:rsidR="007E2389" w:rsidRPr="00964202">
        <w:rPr>
          <w:rFonts w:ascii="Arial" w:hAnsi="Arial" w:cs="Arial"/>
          <w:sz w:val="22"/>
          <w:szCs w:val="22"/>
        </w:rPr>
        <w:t>en la oficina de p</w:t>
      </w:r>
      <w:r w:rsidRPr="00964202">
        <w:rPr>
          <w:rFonts w:ascii="Arial" w:hAnsi="Arial" w:cs="Arial"/>
          <w:sz w:val="22"/>
          <w:szCs w:val="22"/>
        </w:rPr>
        <w:t>artes del Municipio, para autorizar o denegar la transferencia del contrato, mediante resolución fundada. Transcurrido dicho plazo sin que se hubiere dictado esa resolución, se entenderá denegada la autorización. La resolución fundada que autorice la transferencia se dictará una vez acreditado el cumplimiento de los requisitos exigidos en el artículo 15 de la Ley de FUC, y contendrá la individualización del nuevo participante.</w:t>
      </w:r>
      <w:r w:rsidR="001E681C" w:rsidRPr="00964202">
        <w:rPr>
          <w:rFonts w:ascii="Arial" w:hAnsi="Arial" w:cs="Arial"/>
          <w:sz w:val="22"/>
          <w:szCs w:val="22"/>
        </w:rPr>
        <w:t xml:space="preserve"> </w:t>
      </w:r>
      <w:r w:rsidRPr="00964202">
        <w:rPr>
          <w:rFonts w:ascii="Arial" w:hAnsi="Arial" w:cs="Arial"/>
          <w:sz w:val="22"/>
          <w:szCs w:val="22"/>
        </w:rPr>
        <w:t>La prenda especial contemplada en el artículo 16 de la Ley de FUC podrá ser pactada por el Participante con los financistas de la obra.</w:t>
      </w:r>
      <w:r w:rsidR="001E681C" w:rsidRPr="00964202">
        <w:rPr>
          <w:rFonts w:ascii="Arial" w:hAnsi="Arial" w:cs="Arial"/>
          <w:sz w:val="22"/>
          <w:szCs w:val="22"/>
        </w:rPr>
        <w:t xml:space="preserve"> </w:t>
      </w:r>
      <w:r w:rsidRPr="00964202">
        <w:rPr>
          <w:rFonts w:ascii="Arial" w:hAnsi="Arial" w:cs="Arial"/>
          <w:sz w:val="22"/>
          <w:szCs w:val="22"/>
        </w:rPr>
        <w:t>Las personas naturales o jurídicas que tengan constituida en su favor la prenda espe</w:t>
      </w:r>
      <w:r w:rsidR="001E681C" w:rsidRPr="00964202">
        <w:rPr>
          <w:rFonts w:ascii="Arial" w:hAnsi="Arial" w:cs="Arial"/>
          <w:sz w:val="22"/>
          <w:szCs w:val="22"/>
        </w:rPr>
        <w:t xml:space="preserve">cial en </w:t>
      </w:r>
      <w:r w:rsidR="001E681C" w:rsidRPr="00964202">
        <w:rPr>
          <w:rFonts w:ascii="Arial" w:hAnsi="Arial" w:cs="Arial"/>
          <w:sz w:val="22"/>
          <w:szCs w:val="22"/>
        </w:rPr>
        <w:lastRenderedPageBreak/>
        <w:t>virtud del contrato de p</w:t>
      </w:r>
      <w:r w:rsidRPr="00964202">
        <w:rPr>
          <w:rFonts w:ascii="Arial" w:hAnsi="Arial" w:cs="Arial"/>
          <w:sz w:val="22"/>
          <w:szCs w:val="22"/>
        </w:rPr>
        <w:t>articipación serán informadas de las controversias sometidas a la Comisión Conciliadora que revistan interés para ellas.</w:t>
      </w:r>
    </w:p>
    <w:p w:rsidR="00DA6257" w:rsidRPr="00964202" w:rsidRDefault="00DA6257" w:rsidP="00E87FCA">
      <w:pPr>
        <w:ind w:firstLine="708"/>
        <w:jc w:val="both"/>
        <w:rPr>
          <w:rFonts w:ascii="Arial" w:hAnsi="Arial" w:cs="Arial"/>
          <w:sz w:val="22"/>
          <w:szCs w:val="22"/>
        </w:rPr>
      </w:pPr>
      <w:r w:rsidRPr="00964202">
        <w:rPr>
          <w:rFonts w:ascii="Arial" w:hAnsi="Arial" w:cs="Arial"/>
          <w:sz w:val="22"/>
          <w:szCs w:val="22"/>
        </w:rPr>
        <w:t>En caso de quiebra de la sociedad, si la primera junta ordinaria de acreedores, de acuerdo a lo establecido en el artículo 23 de la Ley de FUC, optare por la continu</w:t>
      </w:r>
      <w:r w:rsidR="001E681C" w:rsidRPr="00964202">
        <w:rPr>
          <w:rFonts w:ascii="Arial" w:hAnsi="Arial" w:cs="Arial"/>
          <w:sz w:val="22"/>
          <w:szCs w:val="22"/>
        </w:rPr>
        <w:t>ación efectiva del contrato de p</w:t>
      </w:r>
      <w:r w:rsidRPr="00964202">
        <w:rPr>
          <w:rFonts w:ascii="Arial" w:hAnsi="Arial" w:cs="Arial"/>
          <w:sz w:val="22"/>
          <w:szCs w:val="22"/>
        </w:rPr>
        <w:t xml:space="preserve">articipación, éste no estará sujeto a otro plazo de término que lo que reste del </w:t>
      </w:r>
      <w:r w:rsidRPr="00964202">
        <w:rPr>
          <w:rFonts w:ascii="Arial" w:hAnsi="Arial" w:cs="Arial"/>
          <w:spacing w:val="-3"/>
          <w:sz w:val="22"/>
          <w:szCs w:val="22"/>
        </w:rPr>
        <w:t>contrato.</w:t>
      </w:r>
    </w:p>
    <w:p w:rsidR="001844DB" w:rsidRPr="00964202" w:rsidRDefault="00DA6257" w:rsidP="00E87FCA">
      <w:pPr>
        <w:ind w:firstLine="708"/>
        <w:jc w:val="both"/>
        <w:rPr>
          <w:rFonts w:ascii="Arial" w:hAnsi="Arial" w:cs="Arial"/>
          <w:snapToGrid w:val="0"/>
          <w:sz w:val="22"/>
          <w:szCs w:val="22"/>
        </w:rPr>
      </w:pPr>
      <w:r w:rsidRPr="00964202">
        <w:rPr>
          <w:rFonts w:ascii="Arial" w:hAnsi="Arial" w:cs="Arial"/>
          <w:sz w:val="22"/>
          <w:szCs w:val="22"/>
        </w:rPr>
        <w:t xml:space="preserve">En caso de quiebra del Participante, se aplicará el procedimiento establecido en </w:t>
      </w:r>
      <w:r w:rsidR="00DC2179" w:rsidRPr="00964202">
        <w:rPr>
          <w:rFonts w:ascii="Arial" w:hAnsi="Arial" w:cs="Arial"/>
          <w:sz w:val="22"/>
          <w:szCs w:val="22"/>
        </w:rPr>
        <w:t>el</w:t>
      </w:r>
      <w:r w:rsidRPr="00964202">
        <w:rPr>
          <w:rFonts w:ascii="Arial" w:hAnsi="Arial" w:cs="Arial"/>
          <w:sz w:val="22"/>
          <w:szCs w:val="22"/>
        </w:rPr>
        <w:t xml:space="preserve"> artículo 23 de la Ley de FUC. Si conforme </w:t>
      </w:r>
      <w:r w:rsidR="00DC2179" w:rsidRPr="00964202">
        <w:rPr>
          <w:rFonts w:ascii="Arial" w:hAnsi="Arial" w:cs="Arial"/>
          <w:sz w:val="22"/>
          <w:szCs w:val="22"/>
        </w:rPr>
        <w:t>a éste</w:t>
      </w:r>
      <w:r w:rsidRPr="00964202">
        <w:rPr>
          <w:rFonts w:ascii="Arial" w:hAnsi="Arial" w:cs="Arial"/>
          <w:sz w:val="22"/>
          <w:szCs w:val="22"/>
        </w:rPr>
        <w:t>, la primera junta ordinaria de acreedores optare por subastar los derechos del Partici</w:t>
      </w:r>
      <w:r w:rsidR="001E681C" w:rsidRPr="00964202">
        <w:rPr>
          <w:rFonts w:ascii="Arial" w:hAnsi="Arial" w:cs="Arial"/>
          <w:sz w:val="22"/>
          <w:szCs w:val="22"/>
        </w:rPr>
        <w:t>pante emanados del contrato de p</w:t>
      </w:r>
      <w:r w:rsidRPr="00964202">
        <w:rPr>
          <w:rFonts w:ascii="Arial" w:hAnsi="Arial" w:cs="Arial"/>
          <w:sz w:val="22"/>
          <w:szCs w:val="22"/>
        </w:rPr>
        <w:t>articipación, el Alcalde consultará con los acreedores el mínimo de las posturas con el que se realizará la subasta, el cual no podrá ser inferior a los dos tercios de la deuda contraída por el Participante original.</w:t>
      </w:r>
      <w:r w:rsidR="001844DB" w:rsidRPr="00964202">
        <w:rPr>
          <w:rFonts w:ascii="Arial" w:hAnsi="Arial" w:cs="Arial"/>
          <w:snapToGrid w:val="0"/>
          <w:sz w:val="22"/>
          <w:szCs w:val="22"/>
        </w:rPr>
        <w:t xml:space="preserve"> A falta de postores se realizará una segunda subasta, cuyo mínimo no podrá ser inferior a la mitad de la deuda contraída por el Participante. A falta de interesados se efectuará una tercera y última subasta, sin mínimo de posturas. El plazo que medie entre las distintas subastas no podrá ser superior a treinta (30) días.</w:t>
      </w:r>
    </w:p>
    <w:p w:rsidR="001844DB" w:rsidRPr="00964202" w:rsidRDefault="001844DB" w:rsidP="00E87FCA">
      <w:pPr>
        <w:snapToGrid/>
        <w:ind w:firstLine="708"/>
        <w:jc w:val="both"/>
        <w:rPr>
          <w:rFonts w:ascii="Arial" w:hAnsi="Arial" w:cs="Arial"/>
          <w:snapToGrid w:val="0"/>
          <w:sz w:val="22"/>
          <w:szCs w:val="22"/>
        </w:rPr>
      </w:pPr>
      <w:r w:rsidRPr="00964202">
        <w:rPr>
          <w:rFonts w:ascii="Arial" w:hAnsi="Arial" w:cs="Arial"/>
          <w:snapToGrid w:val="0"/>
          <w:sz w:val="22"/>
          <w:szCs w:val="22"/>
        </w:rPr>
        <w:t>En el caso que proceda la subasta, las bases de la misma deberán respetar los términos, beneficios</w:t>
      </w:r>
      <w:r w:rsidR="001E681C" w:rsidRPr="00964202">
        <w:rPr>
          <w:rFonts w:ascii="Arial" w:hAnsi="Arial" w:cs="Arial"/>
          <w:snapToGrid w:val="0"/>
          <w:sz w:val="22"/>
          <w:szCs w:val="22"/>
        </w:rPr>
        <w:t xml:space="preserve"> y condiciones del contrato de p</w:t>
      </w:r>
      <w:r w:rsidRPr="00964202">
        <w:rPr>
          <w:rFonts w:ascii="Arial" w:hAnsi="Arial" w:cs="Arial"/>
          <w:snapToGrid w:val="0"/>
          <w:sz w:val="22"/>
          <w:szCs w:val="22"/>
        </w:rPr>
        <w:t xml:space="preserve">articipación </w:t>
      </w:r>
      <w:r w:rsidR="001E681C" w:rsidRPr="00964202">
        <w:rPr>
          <w:rFonts w:ascii="Arial" w:hAnsi="Arial" w:cs="Arial"/>
          <w:snapToGrid w:val="0"/>
          <w:sz w:val="22"/>
          <w:szCs w:val="22"/>
        </w:rPr>
        <w:t>primitivo. La subasta del contrato de p</w:t>
      </w:r>
      <w:r w:rsidRPr="00964202">
        <w:rPr>
          <w:rFonts w:ascii="Arial" w:hAnsi="Arial" w:cs="Arial"/>
          <w:snapToGrid w:val="0"/>
          <w:sz w:val="22"/>
          <w:szCs w:val="22"/>
        </w:rPr>
        <w:t xml:space="preserve">articipación implicará la cesión forzosa de los derechos del Participante emanados de aquél, por el tiempo que le reste al contrato </w:t>
      </w:r>
      <w:r w:rsidR="007216FE" w:rsidRPr="00964202">
        <w:rPr>
          <w:rFonts w:ascii="Arial" w:hAnsi="Arial" w:cs="Arial"/>
          <w:snapToGrid w:val="0"/>
          <w:sz w:val="22"/>
          <w:szCs w:val="22"/>
        </w:rPr>
        <w:t xml:space="preserve">de participación </w:t>
      </w:r>
      <w:r w:rsidRPr="00964202">
        <w:rPr>
          <w:rFonts w:ascii="Arial" w:hAnsi="Arial" w:cs="Arial"/>
          <w:snapToGrid w:val="0"/>
          <w:sz w:val="22"/>
          <w:szCs w:val="22"/>
        </w:rPr>
        <w:t>primitivo</w:t>
      </w:r>
      <w:r w:rsidRPr="00964202">
        <w:rPr>
          <w:rFonts w:ascii="Arial" w:hAnsi="Arial" w:cs="Arial"/>
          <w:snapToGrid w:val="0"/>
          <w:spacing w:val="-3"/>
          <w:sz w:val="22"/>
          <w:szCs w:val="22"/>
        </w:rPr>
        <w:t>.</w:t>
      </w:r>
    </w:p>
    <w:p w:rsidR="001844DB" w:rsidRPr="00964202" w:rsidRDefault="001844DB" w:rsidP="00E87FCA">
      <w:pPr>
        <w:snapToGrid/>
        <w:ind w:firstLine="708"/>
        <w:jc w:val="both"/>
        <w:rPr>
          <w:rFonts w:ascii="Arial" w:hAnsi="Arial" w:cs="Arial"/>
          <w:snapToGrid w:val="0"/>
          <w:sz w:val="22"/>
          <w:szCs w:val="22"/>
        </w:rPr>
      </w:pPr>
      <w:r w:rsidRPr="00964202">
        <w:rPr>
          <w:rFonts w:ascii="Arial" w:hAnsi="Arial" w:cs="Arial"/>
          <w:snapToGrid w:val="0"/>
          <w:sz w:val="22"/>
          <w:szCs w:val="22"/>
        </w:rPr>
        <w:t>En caso de declararse la quiebra de la sociedad el Municipio hará efectivas las garantías que correspondan para responder de todo lo que ésta le adeude. Cuando los acreedores continúen el giro de la sociedad, deberán reconstituir la garantía respectiva en un plazo de cinco (5) días, contados desde la declaración de continuación del giro.</w:t>
      </w:r>
    </w:p>
    <w:p w:rsidR="001844DB" w:rsidRPr="00964202" w:rsidRDefault="001844DB" w:rsidP="001844DB">
      <w:pPr>
        <w:snapToGrid/>
        <w:ind w:firstLine="708"/>
        <w:jc w:val="both"/>
        <w:rPr>
          <w:rFonts w:ascii="Arial" w:hAnsi="Arial" w:cs="Arial"/>
          <w:snapToGrid w:val="0"/>
          <w:sz w:val="22"/>
          <w:szCs w:val="22"/>
        </w:rPr>
      </w:pPr>
      <w:r w:rsidRPr="00964202">
        <w:rPr>
          <w:rFonts w:ascii="Arial" w:hAnsi="Arial" w:cs="Arial"/>
          <w:snapToGrid w:val="0"/>
          <w:sz w:val="22"/>
          <w:szCs w:val="22"/>
        </w:rPr>
        <w:t xml:space="preserve">En caso de quiebra, el Alcalde nombrará un representante para que, actuando coordinadamente con el síndico y la junta de acreedores, vele por el mantenimiento del </w:t>
      </w:r>
      <w:r w:rsidR="00B7788B" w:rsidRPr="00964202">
        <w:rPr>
          <w:rFonts w:ascii="Arial" w:hAnsi="Arial" w:cs="Arial"/>
          <w:snapToGrid w:val="0"/>
          <w:sz w:val="22"/>
          <w:szCs w:val="22"/>
        </w:rPr>
        <w:t xml:space="preserve">(de </w:t>
      </w:r>
      <w:r w:rsidRPr="00964202">
        <w:rPr>
          <w:rFonts w:ascii="Arial" w:hAnsi="Arial" w:cs="Arial"/>
          <w:snapToGrid w:val="0"/>
          <w:sz w:val="22"/>
          <w:szCs w:val="22"/>
        </w:rPr>
        <w:t>los</w:t>
      </w:r>
      <w:r w:rsidR="00B7788B" w:rsidRPr="00964202">
        <w:rPr>
          <w:rFonts w:ascii="Arial" w:hAnsi="Arial" w:cs="Arial"/>
          <w:snapToGrid w:val="0"/>
          <w:sz w:val="22"/>
          <w:szCs w:val="22"/>
        </w:rPr>
        <w:t>)</w:t>
      </w:r>
      <w:r w:rsidRPr="00964202">
        <w:rPr>
          <w:rFonts w:ascii="Arial" w:hAnsi="Arial" w:cs="Arial"/>
          <w:snapToGrid w:val="0"/>
          <w:sz w:val="22"/>
          <w:szCs w:val="22"/>
        </w:rPr>
        <w:t xml:space="preserve"> se</w:t>
      </w:r>
      <w:r w:rsidR="00D06E1C" w:rsidRPr="00964202">
        <w:rPr>
          <w:rFonts w:ascii="Arial" w:hAnsi="Arial" w:cs="Arial"/>
          <w:snapToGrid w:val="0"/>
          <w:sz w:val="22"/>
          <w:szCs w:val="22"/>
        </w:rPr>
        <w:t>rvicio</w:t>
      </w:r>
      <w:r w:rsidR="00B7788B" w:rsidRPr="00964202">
        <w:rPr>
          <w:rFonts w:ascii="Arial" w:hAnsi="Arial" w:cs="Arial"/>
          <w:snapToGrid w:val="0"/>
          <w:sz w:val="22"/>
          <w:szCs w:val="22"/>
        </w:rPr>
        <w:t>(</w:t>
      </w:r>
      <w:r w:rsidR="00D06E1C" w:rsidRPr="00964202">
        <w:rPr>
          <w:rFonts w:ascii="Arial" w:hAnsi="Arial" w:cs="Arial"/>
          <w:snapToGrid w:val="0"/>
          <w:sz w:val="22"/>
          <w:szCs w:val="22"/>
        </w:rPr>
        <w:t>s</w:t>
      </w:r>
      <w:r w:rsidR="00B7788B" w:rsidRPr="00964202">
        <w:rPr>
          <w:rFonts w:ascii="Arial" w:hAnsi="Arial" w:cs="Arial"/>
          <w:snapToGrid w:val="0"/>
          <w:sz w:val="22"/>
          <w:szCs w:val="22"/>
        </w:rPr>
        <w:t>)</w:t>
      </w:r>
      <w:r w:rsidR="00D06E1C" w:rsidRPr="00964202">
        <w:rPr>
          <w:rFonts w:ascii="Arial" w:hAnsi="Arial" w:cs="Arial"/>
          <w:snapToGrid w:val="0"/>
          <w:sz w:val="22"/>
          <w:szCs w:val="22"/>
        </w:rPr>
        <w:t xml:space="preserve"> objeto del contrato de p</w:t>
      </w:r>
      <w:r w:rsidRPr="00964202">
        <w:rPr>
          <w:rFonts w:ascii="Arial" w:hAnsi="Arial" w:cs="Arial"/>
          <w:snapToGrid w:val="0"/>
          <w:sz w:val="22"/>
          <w:szCs w:val="22"/>
        </w:rPr>
        <w:t>articipación, sin perjuicio de que la representación del interés fiscal sea realizada por quien</w:t>
      </w:r>
      <w:r w:rsidR="00B7788B" w:rsidRPr="00964202">
        <w:rPr>
          <w:rFonts w:ascii="Arial" w:hAnsi="Arial" w:cs="Arial"/>
          <w:snapToGrid w:val="0"/>
          <w:sz w:val="22"/>
          <w:szCs w:val="22"/>
        </w:rPr>
        <w:t xml:space="preserve"> (qui</w:t>
      </w:r>
      <w:r w:rsidRPr="00964202">
        <w:rPr>
          <w:rFonts w:ascii="Arial" w:hAnsi="Arial" w:cs="Arial"/>
          <w:snapToGrid w:val="0"/>
          <w:sz w:val="22"/>
          <w:szCs w:val="22"/>
        </w:rPr>
        <w:t>enes</w:t>
      </w:r>
      <w:r w:rsidR="00B7788B" w:rsidRPr="00964202">
        <w:rPr>
          <w:rFonts w:ascii="Arial" w:hAnsi="Arial" w:cs="Arial"/>
          <w:snapToGrid w:val="0"/>
          <w:sz w:val="22"/>
          <w:szCs w:val="22"/>
        </w:rPr>
        <w:t>)</w:t>
      </w:r>
      <w:r w:rsidRPr="00964202">
        <w:rPr>
          <w:rFonts w:ascii="Arial" w:hAnsi="Arial" w:cs="Arial"/>
          <w:snapToGrid w:val="0"/>
          <w:sz w:val="22"/>
          <w:szCs w:val="22"/>
        </w:rPr>
        <w:t xml:space="preserve"> corresponda</w:t>
      </w:r>
      <w:r w:rsidR="00B7788B" w:rsidRPr="00964202">
        <w:rPr>
          <w:rFonts w:ascii="Arial" w:hAnsi="Arial" w:cs="Arial"/>
          <w:snapToGrid w:val="0"/>
          <w:sz w:val="22"/>
          <w:szCs w:val="22"/>
        </w:rPr>
        <w:t>(</w:t>
      </w:r>
      <w:r w:rsidRPr="00964202">
        <w:rPr>
          <w:rFonts w:ascii="Arial" w:hAnsi="Arial" w:cs="Arial"/>
          <w:snapToGrid w:val="0"/>
          <w:sz w:val="22"/>
          <w:szCs w:val="22"/>
        </w:rPr>
        <w:t>n</w:t>
      </w:r>
      <w:r w:rsidR="00B7788B" w:rsidRPr="00964202">
        <w:rPr>
          <w:rFonts w:ascii="Arial" w:hAnsi="Arial" w:cs="Arial"/>
          <w:snapToGrid w:val="0"/>
          <w:sz w:val="22"/>
          <w:szCs w:val="22"/>
        </w:rPr>
        <w:t>)</w:t>
      </w:r>
      <w:r w:rsidRPr="00964202">
        <w:rPr>
          <w:rFonts w:ascii="Arial" w:hAnsi="Arial" w:cs="Arial"/>
          <w:snapToGrid w:val="0"/>
          <w:sz w:val="22"/>
          <w:szCs w:val="22"/>
        </w:rPr>
        <w:t>.</w:t>
      </w:r>
    </w:p>
    <w:p w:rsidR="001844DB" w:rsidRPr="00964202" w:rsidRDefault="001844DB" w:rsidP="001844DB">
      <w:pPr>
        <w:snapToGrid/>
        <w:jc w:val="both"/>
        <w:rPr>
          <w:rFonts w:ascii="Arial" w:hAnsi="Arial" w:cs="Arial"/>
          <w:snapToGrid w:val="0"/>
          <w:sz w:val="22"/>
          <w:szCs w:val="22"/>
        </w:rPr>
      </w:pPr>
    </w:p>
    <w:p w:rsidR="001844DB" w:rsidRPr="00964202" w:rsidRDefault="00320FEA" w:rsidP="001844DB">
      <w:pPr>
        <w:snapToGrid/>
        <w:jc w:val="both"/>
        <w:rPr>
          <w:rFonts w:ascii="Arial" w:hAnsi="Arial" w:cs="Arial"/>
          <w:snapToGrid w:val="0"/>
          <w:spacing w:val="-1"/>
          <w:sz w:val="22"/>
          <w:szCs w:val="22"/>
        </w:rPr>
      </w:pPr>
      <w:r w:rsidRPr="00964202">
        <w:rPr>
          <w:rFonts w:ascii="Arial" w:hAnsi="Arial" w:cs="Arial"/>
          <w:b/>
          <w:snapToGrid w:val="0"/>
          <w:sz w:val="22"/>
          <w:szCs w:val="22"/>
          <w:u w:val="single"/>
        </w:rPr>
        <w:t>CUA</w:t>
      </w:r>
      <w:r w:rsidR="00567611" w:rsidRPr="00964202">
        <w:rPr>
          <w:rFonts w:ascii="Arial" w:hAnsi="Arial" w:cs="Arial"/>
          <w:b/>
          <w:snapToGrid w:val="0"/>
          <w:sz w:val="22"/>
          <w:szCs w:val="22"/>
          <w:u w:val="single"/>
        </w:rPr>
        <w:t>DRAGESIMOSEXTO</w:t>
      </w:r>
      <w:r w:rsidR="001844DB" w:rsidRPr="00964202">
        <w:rPr>
          <w:rFonts w:ascii="Arial" w:hAnsi="Arial" w:cs="Arial"/>
          <w:b/>
          <w:snapToGrid w:val="0"/>
          <w:sz w:val="22"/>
          <w:szCs w:val="22"/>
          <w:u w:val="single"/>
        </w:rPr>
        <w:t>:</w:t>
      </w:r>
      <w:r w:rsidR="001844DB" w:rsidRPr="00964202">
        <w:rPr>
          <w:rFonts w:ascii="Arial" w:hAnsi="Arial" w:cs="Arial"/>
          <w:snapToGrid w:val="0"/>
          <w:sz w:val="22"/>
          <w:szCs w:val="22"/>
        </w:rPr>
        <w:t xml:space="preserve"> Durante la vigencia del </w:t>
      </w:r>
      <w:r w:rsidR="001E3769" w:rsidRPr="00964202">
        <w:rPr>
          <w:rFonts w:ascii="Arial" w:hAnsi="Arial" w:cs="Arial"/>
          <w:snapToGrid w:val="0"/>
          <w:sz w:val="22"/>
          <w:szCs w:val="22"/>
        </w:rPr>
        <w:t>contrato de p</w:t>
      </w:r>
      <w:r w:rsidR="001844DB" w:rsidRPr="00964202">
        <w:rPr>
          <w:rFonts w:ascii="Arial" w:hAnsi="Arial" w:cs="Arial"/>
          <w:snapToGrid w:val="0"/>
          <w:sz w:val="22"/>
          <w:szCs w:val="22"/>
        </w:rPr>
        <w:t xml:space="preserve">articipación el Alcalde tendrá todas las facultades y atribuciones que conforme al ordenamiento jurídico le </w:t>
      </w:r>
      <w:r w:rsidR="00B7788B" w:rsidRPr="00964202">
        <w:rPr>
          <w:rFonts w:ascii="Arial" w:hAnsi="Arial" w:cs="Arial"/>
          <w:snapToGrid w:val="0"/>
          <w:spacing w:val="-1"/>
          <w:sz w:val="22"/>
          <w:szCs w:val="22"/>
        </w:rPr>
        <w:t>correspondan</w:t>
      </w:r>
      <w:r w:rsidR="001844DB" w:rsidRPr="00964202">
        <w:rPr>
          <w:rFonts w:ascii="Arial" w:hAnsi="Arial" w:cs="Arial"/>
          <w:snapToGrid w:val="0"/>
          <w:spacing w:val="-1"/>
          <w:sz w:val="22"/>
          <w:szCs w:val="22"/>
        </w:rPr>
        <w:t xml:space="preserve"> y</w:t>
      </w:r>
      <w:r w:rsidR="001E3769" w:rsidRPr="00964202">
        <w:rPr>
          <w:rFonts w:ascii="Arial" w:hAnsi="Arial" w:cs="Arial"/>
          <w:snapToGrid w:val="0"/>
          <w:spacing w:val="-1"/>
          <w:sz w:val="22"/>
          <w:szCs w:val="22"/>
        </w:rPr>
        <w:t>,</w:t>
      </w:r>
      <w:r w:rsidR="001844DB" w:rsidRPr="00964202">
        <w:rPr>
          <w:rFonts w:ascii="Arial" w:hAnsi="Arial" w:cs="Arial"/>
          <w:snapToGrid w:val="0"/>
          <w:spacing w:val="-1"/>
          <w:sz w:val="22"/>
          <w:szCs w:val="22"/>
        </w:rPr>
        <w:t xml:space="preserve"> además</w:t>
      </w:r>
      <w:r w:rsidR="001E3769" w:rsidRPr="00964202">
        <w:rPr>
          <w:rFonts w:ascii="Arial" w:hAnsi="Arial" w:cs="Arial"/>
          <w:snapToGrid w:val="0"/>
          <w:spacing w:val="-1"/>
          <w:sz w:val="22"/>
          <w:szCs w:val="22"/>
        </w:rPr>
        <w:t>,</w:t>
      </w:r>
      <w:r w:rsidR="001844DB" w:rsidRPr="00964202">
        <w:rPr>
          <w:rFonts w:ascii="Arial" w:hAnsi="Arial" w:cs="Arial"/>
          <w:snapToGrid w:val="0"/>
          <w:spacing w:val="-1"/>
          <w:sz w:val="22"/>
          <w:szCs w:val="22"/>
        </w:rPr>
        <w:t xml:space="preserve"> las siguientes:</w:t>
      </w:r>
    </w:p>
    <w:p w:rsidR="001844DB" w:rsidRPr="00964202" w:rsidRDefault="001844DB" w:rsidP="001844DB">
      <w:pPr>
        <w:snapToGrid/>
        <w:jc w:val="both"/>
        <w:rPr>
          <w:rFonts w:ascii="Arial" w:hAnsi="Arial" w:cs="Arial"/>
          <w:snapToGrid w:val="0"/>
          <w:sz w:val="22"/>
          <w:szCs w:val="22"/>
        </w:rPr>
      </w:pPr>
    </w:p>
    <w:p w:rsidR="001844DB" w:rsidRPr="00964202" w:rsidRDefault="001844DB" w:rsidP="001844DB">
      <w:pPr>
        <w:widowControl/>
        <w:numPr>
          <w:ilvl w:val="0"/>
          <w:numId w:val="12"/>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Autorizar la puesta en servicio de la obra, provisoria o definitivamente, si correspondiere, conforme a lo dispuesto en el presente contrato.</w:t>
      </w:r>
    </w:p>
    <w:p w:rsidR="001844DB" w:rsidRPr="00964202" w:rsidRDefault="001844DB" w:rsidP="001844DB">
      <w:pPr>
        <w:widowControl/>
        <w:numPr>
          <w:ilvl w:val="0"/>
          <w:numId w:val="12"/>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Poner término a la puesta en servicio provisoria o definitiva, cuando procediere. </w:t>
      </w:r>
    </w:p>
    <w:p w:rsidR="001844DB" w:rsidRPr="00964202" w:rsidRDefault="001844DB" w:rsidP="001844DB">
      <w:pPr>
        <w:widowControl/>
        <w:numPr>
          <w:ilvl w:val="0"/>
          <w:numId w:val="12"/>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Informar sobre las controversias que hayan sido sometidas a la Comisión Conciliadora a los acreedores que lo soliciten y que tengan constituida en su favor la prenda especial a que se refiere el artículo 16 de la Ley de FUC; y</w:t>
      </w:r>
    </w:p>
    <w:p w:rsidR="001844DB" w:rsidRPr="00964202" w:rsidRDefault="001844DB" w:rsidP="001844DB">
      <w:pPr>
        <w:widowControl/>
        <w:numPr>
          <w:ilvl w:val="0"/>
          <w:numId w:val="12"/>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En general, tendrá todas las facultades y atribuciones que le correspon</w:t>
      </w:r>
      <w:r w:rsidR="001E3769" w:rsidRPr="00964202">
        <w:rPr>
          <w:rFonts w:ascii="Arial" w:hAnsi="Arial" w:cs="Arial"/>
          <w:snapToGrid w:val="0"/>
          <w:sz w:val="22"/>
          <w:szCs w:val="22"/>
        </w:rPr>
        <w:t>dan como parte del contrato de p</w:t>
      </w:r>
      <w:r w:rsidRPr="00964202">
        <w:rPr>
          <w:rFonts w:ascii="Arial" w:hAnsi="Arial" w:cs="Arial"/>
          <w:snapToGrid w:val="0"/>
          <w:sz w:val="22"/>
          <w:szCs w:val="22"/>
        </w:rPr>
        <w:t>articipación.</w:t>
      </w:r>
    </w:p>
    <w:p w:rsidR="001844DB" w:rsidRPr="00964202" w:rsidRDefault="001844DB" w:rsidP="001844DB">
      <w:pPr>
        <w:snapToGrid/>
        <w:jc w:val="both"/>
        <w:rPr>
          <w:rFonts w:ascii="Arial" w:hAnsi="Arial" w:cs="Arial"/>
          <w:snapToGrid w:val="0"/>
          <w:sz w:val="22"/>
          <w:szCs w:val="22"/>
        </w:rPr>
      </w:pPr>
    </w:p>
    <w:p w:rsidR="001844DB" w:rsidRPr="00964202" w:rsidRDefault="001844DB" w:rsidP="001844DB">
      <w:pPr>
        <w:snapToGrid/>
        <w:ind w:firstLine="360"/>
        <w:jc w:val="both"/>
        <w:rPr>
          <w:rFonts w:ascii="Arial" w:hAnsi="Arial" w:cs="Arial"/>
          <w:snapToGrid w:val="0"/>
          <w:sz w:val="22"/>
          <w:szCs w:val="22"/>
        </w:rPr>
      </w:pPr>
      <w:r w:rsidRPr="00964202">
        <w:rPr>
          <w:rFonts w:ascii="Arial" w:hAnsi="Arial" w:cs="Arial"/>
          <w:snapToGrid w:val="0"/>
          <w:sz w:val="22"/>
          <w:szCs w:val="22"/>
        </w:rPr>
        <w:t>La infraestructura preexistente que el Munici</w:t>
      </w:r>
      <w:r w:rsidR="003C6C3B" w:rsidRPr="00964202">
        <w:rPr>
          <w:rFonts w:ascii="Arial" w:hAnsi="Arial" w:cs="Arial"/>
          <w:snapToGrid w:val="0"/>
          <w:sz w:val="22"/>
          <w:szCs w:val="22"/>
        </w:rPr>
        <w:t>pio proporcione al Participante</w:t>
      </w:r>
      <w:r w:rsidRPr="00964202">
        <w:rPr>
          <w:rFonts w:ascii="Arial" w:hAnsi="Arial" w:cs="Arial"/>
          <w:snapToGrid w:val="0"/>
          <w:sz w:val="22"/>
          <w:szCs w:val="22"/>
        </w:rPr>
        <w:t xml:space="preserve"> se entenderá entregada en el estado en que se encuentre, al momento de la entrega de</w:t>
      </w:r>
      <w:r w:rsidR="00C812FA" w:rsidRPr="00964202">
        <w:rPr>
          <w:rFonts w:ascii="Arial" w:hAnsi="Arial" w:cs="Arial"/>
          <w:snapToGrid w:val="0"/>
          <w:sz w:val="22"/>
          <w:szCs w:val="22"/>
        </w:rPr>
        <w:t>l</w:t>
      </w:r>
      <w:r w:rsidRPr="00964202">
        <w:rPr>
          <w:rFonts w:ascii="Arial" w:hAnsi="Arial" w:cs="Arial"/>
          <w:snapToGrid w:val="0"/>
          <w:sz w:val="22"/>
          <w:szCs w:val="22"/>
        </w:rPr>
        <w:t xml:space="preserve"> terreno. La entrega de terrenos e instalaciones se realizará con posterioridad a la </w:t>
      </w:r>
      <w:r w:rsidR="00C812FA" w:rsidRPr="00964202">
        <w:rPr>
          <w:rFonts w:ascii="Arial" w:hAnsi="Arial" w:cs="Arial"/>
          <w:snapToGrid w:val="0"/>
          <w:sz w:val="22"/>
          <w:szCs w:val="22"/>
        </w:rPr>
        <w:t>firma del contrato de p</w:t>
      </w:r>
      <w:r w:rsidRPr="00964202">
        <w:rPr>
          <w:rFonts w:ascii="Arial" w:hAnsi="Arial" w:cs="Arial"/>
          <w:snapToGrid w:val="0"/>
          <w:sz w:val="22"/>
          <w:szCs w:val="22"/>
        </w:rPr>
        <w:t>articipación.</w:t>
      </w:r>
    </w:p>
    <w:p w:rsidR="001844DB" w:rsidRPr="00964202" w:rsidRDefault="001844DB" w:rsidP="001844DB">
      <w:pPr>
        <w:snapToGrid/>
        <w:jc w:val="both"/>
        <w:rPr>
          <w:rFonts w:ascii="Arial" w:hAnsi="Arial" w:cs="Arial"/>
          <w:snapToGrid w:val="0"/>
          <w:sz w:val="22"/>
          <w:szCs w:val="22"/>
        </w:rPr>
      </w:pPr>
    </w:p>
    <w:p w:rsidR="001844DB" w:rsidRPr="00964202" w:rsidRDefault="00176B8E" w:rsidP="001844DB">
      <w:pPr>
        <w:snapToGrid/>
        <w:jc w:val="both"/>
        <w:rPr>
          <w:rFonts w:ascii="Arial" w:hAnsi="Arial" w:cs="Arial"/>
          <w:snapToGrid w:val="0"/>
          <w:sz w:val="22"/>
          <w:szCs w:val="22"/>
        </w:rPr>
      </w:pPr>
      <w:r w:rsidRPr="00964202">
        <w:rPr>
          <w:rFonts w:ascii="Arial" w:hAnsi="Arial" w:cs="Arial"/>
          <w:b/>
          <w:snapToGrid w:val="0"/>
          <w:sz w:val="22"/>
          <w:szCs w:val="22"/>
          <w:u w:val="single"/>
        </w:rPr>
        <w:t>CUADRA</w:t>
      </w:r>
      <w:r w:rsidR="00320FEA" w:rsidRPr="00964202">
        <w:rPr>
          <w:rFonts w:ascii="Arial" w:hAnsi="Arial" w:cs="Arial"/>
          <w:b/>
          <w:snapToGrid w:val="0"/>
          <w:sz w:val="22"/>
          <w:szCs w:val="22"/>
          <w:u w:val="single"/>
        </w:rPr>
        <w:t>GESIMOS</w:t>
      </w:r>
      <w:r w:rsidRPr="00964202">
        <w:rPr>
          <w:rFonts w:ascii="Arial" w:hAnsi="Arial" w:cs="Arial"/>
          <w:b/>
          <w:snapToGrid w:val="0"/>
          <w:sz w:val="22"/>
          <w:szCs w:val="22"/>
          <w:u w:val="single"/>
        </w:rPr>
        <w:t>ÉPTIMO</w:t>
      </w:r>
      <w:r w:rsidR="001844DB" w:rsidRPr="00964202">
        <w:rPr>
          <w:rFonts w:ascii="Arial" w:hAnsi="Arial" w:cs="Arial"/>
          <w:b/>
          <w:snapToGrid w:val="0"/>
          <w:sz w:val="22"/>
          <w:szCs w:val="22"/>
          <w:u w:val="single"/>
        </w:rPr>
        <w:t>:</w:t>
      </w:r>
      <w:r w:rsidR="001844DB" w:rsidRPr="00964202">
        <w:rPr>
          <w:rFonts w:ascii="Arial" w:hAnsi="Arial" w:cs="Arial"/>
          <w:snapToGrid w:val="0"/>
          <w:sz w:val="22"/>
          <w:szCs w:val="22"/>
        </w:rPr>
        <w:t xml:space="preserve"> La etapa de construcción comenzará con el desarrollo de los proyectos, estudios de ingeniería y con la ejecución de las obras, de acuerdo a lo estipulado en este contrato, y finalizará con la recepción final total y la puesta en servicio total de la obra. Dicha etapa estará</w:t>
      </w:r>
      <w:r w:rsidR="0064378E" w:rsidRPr="00964202">
        <w:rPr>
          <w:rFonts w:ascii="Arial" w:hAnsi="Arial" w:cs="Arial"/>
          <w:snapToGrid w:val="0"/>
          <w:sz w:val="22"/>
          <w:szCs w:val="22"/>
        </w:rPr>
        <w:t xml:space="preserve"> regida por lo dispuesto en el r</w:t>
      </w:r>
      <w:r w:rsidR="001844DB" w:rsidRPr="00964202">
        <w:rPr>
          <w:rFonts w:ascii="Arial" w:hAnsi="Arial" w:cs="Arial"/>
          <w:snapToGrid w:val="0"/>
          <w:sz w:val="22"/>
          <w:szCs w:val="22"/>
        </w:rPr>
        <w:t>eglamento de la Ley de FUC y el presente contrato y comprenderá:</w:t>
      </w:r>
    </w:p>
    <w:p w:rsidR="001844DB" w:rsidRPr="00964202" w:rsidRDefault="001844DB" w:rsidP="001844DB">
      <w:pPr>
        <w:snapToGrid/>
        <w:jc w:val="both"/>
        <w:rPr>
          <w:rFonts w:ascii="Arial" w:hAnsi="Arial" w:cs="Arial"/>
          <w:snapToGrid w:val="0"/>
          <w:sz w:val="22"/>
          <w:szCs w:val="22"/>
        </w:rPr>
      </w:pPr>
    </w:p>
    <w:p w:rsidR="00511A20" w:rsidRPr="00964202" w:rsidRDefault="001844DB" w:rsidP="006F3950">
      <w:pPr>
        <w:widowControl/>
        <w:numPr>
          <w:ilvl w:val="0"/>
          <w:numId w:val="1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La realización de los estudios y proyectos previstos en las bases de licitación aprobados por la Dirección de Obras Municipales y por los servicios correspondientes.</w:t>
      </w:r>
      <w:r w:rsidR="006F3950" w:rsidRPr="00964202">
        <w:rPr>
          <w:rFonts w:ascii="Arial" w:hAnsi="Arial" w:cs="Arial"/>
          <w:snapToGrid w:val="0"/>
          <w:sz w:val="22"/>
          <w:szCs w:val="22"/>
        </w:rPr>
        <w:t xml:space="preserve"> </w:t>
      </w:r>
    </w:p>
    <w:p w:rsidR="006F3950" w:rsidRPr="00964202" w:rsidRDefault="006F3950" w:rsidP="006F3950">
      <w:pPr>
        <w:widowControl/>
        <w:numPr>
          <w:ilvl w:val="0"/>
          <w:numId w:val="1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La construcción de las obras señaladas en este contrato y en la oferta del Participante.</w:t>
      </w:r>
    </w:p>
    <w:p w:rsidR="006F3950" w:rsidRPr="00964202" w:rsidRDefault="006F3950" w:rsidP="006F3950">
      <w:pPr>
        <w:widowControl/>
        <w:numPr>
          <w:ilvl w:val="0"/>
          <w:numId w:val="1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El mantenimiento y reparación de las obras e instalaciones preexistentes en el estándar que establezcan las bases, desde el inicio del contrato.</w:t>
      </w:r>
    </w:p>
    <w:p w:rsidR="006F3950" w:rsidRPr="00964202" w:rsidRDefault="006F3950" w:rsidP="006F3950">
      <w:pPr>
        <w:widowControl/>
        <w:numPr>
          <w:ilvl w:val="0"/>
          <w:numId w:val="13"/>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El uso y goce sobre bienes destinados a desarrollar la obra, según se establece en este contrato.</w:t>
      </w:r>
    </w:p>
    <w:p w:rsidR="006F3950" w:rsidRPr="00964202" w:rsidRDefault="006F3950" w:rsidP="006F3950">
      <w:pPr>
        <w:snapToGrid/>
        <w:jc w:val="both"/>
        <w:rPr>
          <w:rFonts w:ascii="Arial" w:hAnsi="Arial" w:cs="Arial"/>
          <w:snapToGrid w:val="0"/>
          <w:sz w:val="22"/>
          <w:szCs w:val="22"/>
        </w:rPr>
      </w:pPr>
    </w:p>
    <w:p w:rsidR="006F3950" w:rsidRPr="00964202" w:rsidRDefault="00876EF1" w:rsidP="006F3950">
      <w:pPr>
        <w:snapToGrid/>
        <w:jc w:val="both"/>
        <w:rPr>
          <w:rFonts w:ascii="Arial" w:hAnsi="Arial" w:cs="Arial"/>
          <w:snapToGrid w:val="0"/>
          <w:sz w:val="22"/>
          <w:szCs w:val="22"/>
        </w:rPr>
      </w:pPr>
      <w:r w:rsidRPr="00964202">
        <w:rPr>
          <w:rFonts w:ascii="Arial" w:hAnsi="Arial" w:cs="Arial"/>
          <w:b/>
          <w:snapToGrid w:val="0"/>
          <w:sz w:val="22"/>
          <w:szCs w:val="22"/>
          <w:u w:val="single"/>
        </w:rPr>
        <w:lastRenderedPageBreak/>
        <w:t>CUADRA</w:t>
      </w:r>
      <w:r w:rsidR="00C07988" w:rsidRPr="00964202">
        <w:rPr>
          <w:rFonts w:ascii="Arial" w:hAnsi="Arial" w:cs="Arial"/>
          <w:b/>
          <w:snapToGrid w:val="0"/>
          <w:sz w:val="22"/>
          <w:szCs w:val="22"/>
          <w:u w:val="single"/>
        </w:rPr>
        <w:t>GESIMO</w:t>
      </w:r>
      <w:r w:rsidRPr="00964202">
        <w:rPr>
          <w:rFonts w:ascii="Arial" w:hAnsi="Arial" w:cs="Arial"/>
          <w:b/>
          <w:snapToGrid w:val="0"/>
          <w:sz w:val="22"/>
          <w:szCs w:val="22"/>
          <w:u w:val="single"/>
        </w:rPr>
        <w:t>CTAVO</w:t>
      </w:r>
      <w:r w:rsidR="006F3950" w:rsidRPr="00964202">
        <w:rPr>
          <w:rFonts w:ascii="Arial" w:hAnsi="Arial" w:cs="Arial"/>
          <w:b/>
          <w:snapToGrid w:val="0"/>
          <w:sz w:val="22"/>
          <w:szCs w:val="22"/>
          <w:u w:val="single"/>
        </w:rPr>
        <w:t>:</w:t>
      </w:r>
      <w:r w:rsidR="006F3950" w:rsidRPr="00964202">
        <w:rPr>
          <w:rFonts w:ascii="Arial" w:hAnsi="Arial" w:cs="Arial"/>
          <w:snapToGrid w:val="0"/>
          <w:sz w:val="22"/>
          <w:szCs w:val="22"/>
        </w:rPr>
        <w:t xml:space="preserve"> El Participante podrá subcontratar cualquier tipo de actividad comprendida dentro del presente contrato, previo visto bueno del Municipio. En cualquier caso, el Participante será siempre responsable ante el Municipio de la correcta ejecución del </w:t>
      </w:r>
      <w:r w:rsidR="006F3950" w:rsidRPr="00964202">
        <w:rPr>
          <w:rFonts w:ascii="Arial" w:hAnsi="Arial" w:cs="Arial"/>
          <w:snapToGrid w:val="0"/>
          <w:spacing w:val="-3"/>
          <w:sz w:val="22"/>
          <w:szCs w:val="22"/>
        </w:rPr>
        <w:t>contrato.</w:t>
      </w:r>
    </w:p>
    <w:p w:rsidR="006F3950" w:rsidRPr="00964202" w:rsidRDefault="006F3950" w:rsidP="006F3950">
      <w:pPr>
        <w:snapToGrid/>
        <w:jc w:val="both"/>
        <w:rPr>
          <w:rFonts w:ascii="Arial" w:hAnsi="Arial" w:cs="Arial"/>
          <w:snapToGrid w:val="0"/>
          <w:spacing w:val="-3"/>
          <w:sz w:val="22"/>
          <w:szCs w:val="22"/>
        </w:rPr>
      </w:pPr>
    </w:p>
    <w:p w:rsidR="006F3950" w:rsidRPr="00964202" w:rsidRDefault="001F58BA" w:rsidP="006F3950">
      <w:pPr>
        <w:snapToGrid/>
        <w:jc w:val="both"/>
        <w:rPr>
          <w:rFonts w:ascii="Arial" w:hAnsi="Arial" w:cs="Arial"/>
          <w:snapToGrid w:val="0"/>
          <w:sz w:val="22"/>
          <w:szCs w:val="22"/>
        </w:rPr>
      </w:pPr>
      <w:r w:rsidRPr="00964202">
        <w:rPr>
          <w:rFonts w:ascii="Arial" w:hAnsi="Arial" w:cs="Arial"/>
          <w:b/>
          <w:snapToGrid w:val="0"/>
          <w:sz w:val="22"/>
          <w:szCs w:val="22"/>
          <w:u w:val="single"/>
        </w:rPr>
        <w:t>CUADRA</w:t>
      </w:r>
      <w:r w:rsidR="00C07988" w:rsidRPr="00964202">
        <w:rPr>
          <w:rFonts w:ascii="Arial" w:hAnsi="Arial" w:cs="Arial"/>
          <w:b/>
          <w:snapToGrid w:val="0"/>
          <w:sz w:val="22"/>
          <w:szCs w:val="22"/>
          <w:u w:val="single"/>
        </w:rPr>
        <w:t>GESIMO</w:t>
      </w:r>
      <w:r w:rsidRPr="00964202">
        <w:rPr>
          <w:rFonts w:ascii="Arial" w:hAnsi="Arial" w:cs="Arial"/>
          <w:b/>
          <w:snapToGrid w:val="0"/>
          <w:sz w:val="22"/>
          <w:szCs w:val="22"/>
          <w:u w:val="single"/>
        </w:rPr>
        <w:t>NOVENO</w:t>
      </w:r>
      <w:r w:rsidR="006F3950" w:rsidRPr="00964202">
        <w:rPr>
          <w:rFonts w:ascii="Arial" w:hAnsi="Arial" w:cs="Arial"/>
          <w:b/>
          <w:snapToGrid w:val="0"/>
          <w:sz w:val="22"/>
          <w:szCs w:val="22"/>
          <w:u w:val="single"/>
        </w:rPr>
        <w:t>:</w:t>
      </w:r>
      <w:r w:rsidR="006F3950" w:rsidRPr="00964202">
        <w:rPr>
          <w:rFonts w:ascii="Arial" w:hAnsi="Arial" w:cs="Arial"/>
          <w:snapToGrid w:val="0"/>
          <w:sz w:val="22"/>
          <w:szCs w:val="22"/>
        </w:rPr>
        <w:t xml:space="preserve"> Durante la etapa de construcción, el Municipio, por razones de interés público conforme lo faculta el artículo 25 de la Ley de FUC, podrá modificar las características de la obra, de su ejecución, mantención, operación o explotación, siempre que ello no altere las condiciones económicas del contrato. Estas modificaciones se realizarán sustituyendo obras incluidas en el contrato por otras distintas que tengan valores equivalentes. Las formalidades para realizar modificaciones se ajustarán a lo establ</w:t>
      </w:r>
      <w:r w:rsidR="00D77DB5" w:rsidRPr="00964202">
        <w:rPr>
          <w:rFonts w:ascii="Arial" w:hAnsi="Arial" w:cs="Arial"/>
          <w:snapToGrid w:val="0"/>
          <w:sz w:val="22"/>
          <w:szCs w:val="22"/>
        </w:rPr>
        <w:t>ecido en el artículo 73 del r</w:t>
      </w:r>
      <w:r w:rsidR="006F3950" w:rsidRPr="00964202">
        <w:rPr>
          <w:rFonts w:ascii="Arial" w:hAnsi="Arial" w:cs="Arial"/>
          <w:snapToGrid w:val="0"/>
          <w:sz w:val="22"/>
          <w:szCs w:val="22"/>
        </w:rPr>
        <w:t xml:space="preserve">eglamento de la Ley de FUC. La forma de valorización de las obras que se sustituyan o modifiquen se ajustará al criterio de calidad y valor equivalente conforme a precios de mercado al momento </w:t>
      </w:r>
      <w:r w:rsidR="006F3950" w:rsidRPr="00964202">
        <w:rPr>
          <w:rFonts w:ascii="Arial" w:hAnsi="Arial" w:cs="Arial"/>
          <w:snapToGrid w:val="0"/>
          <w:spacing w:val="-1"/>
          <w:sz w:val="22"/>
          <w:szCs w:val="22"/>
        </w:rPr>
        <w:t>de la modificación.</w:t>
      </w:r>
    </w:p>
    <w:p w:rsidR="006F3950" w:rsidRPr="00964202" w:rsidRDefault="006F3950" w:rsidP="006F3950">
      <w:pPr>
        <w:snapToGrid/>
        <w:jc w:val="both"/>
        <w:rPr>
          <w:rFonts w:ascii="Arial" w:hAnsi="Arial" w:cs="Arial"/>
          <w:snapToGrid w:val="0"/>
          <w:sz w:val="22"/>
          <w:szCs w:val="22"/>
        </w:rPr>
      </w:pPr>
    </w:p>
    <w:p w:rsidR="006F3950" w:rsidRPr="00964202" w:rsidRDefault="00022C7E" w:rsidP="006F3950">
      <w:pPr>
        <w:snapToGrid/>
        <w:jc w:val="both"/>
        <w:rPr>
          <w:rFonts w:ascii="Arial" w:hAnsi="Arial" w:cs="Arial"/>
          <w:snapToGrid w:val="0"/>
          <w:sz w:val="22"/>
          <w:szCs w:val="22"/>
        </w:rPr>
      </w:pPr>
      <w:r w:rsidRPr="00964202">
        <w:rPr>
          <w:rFonts w:ascii="Arial" w:hAnsi="Arial" w:cs="Arial"/>
          <w:b/>
          <w:snapToGrid w:val="0"/>
          <w:sz w:val="22"/>
          <w:szCs w:val="22"/>
          <w:u w:val="single"/>
        </w:rPr>
        <w:t>QUINCUAGÉ</w:t>
      </w:r>
      <w:r w:rsidR="00C07988" w:rsidRPr="00964202">
        <w:rPr>
          <w:rFonts w:ascii="Arial" w:hAnsi="Arial" w:cs="Arial"/>
          <w:b/>
          <w:snapToGrid w:val="0"/>
          <w:sz w:val="22"/>
          <w:szCs w:val="22"/>
          <w:u w:val="single"/>
        </w:rPr>
        <w:t>SIMO</w:t>
      </w:r>
      <w:r w:rsidR="006F3950" w:rsidRPr="00964202">
        <w:rPr>
          <w:rFonts w:ascii="Arial" w:hAnsi="Arial" w:cs="Arial"/>
          <w:b/>
          <w:snapToGrid w:val="0"/>
          <w:sz w:val="22"/>
          <w:szCs w:val="22"/>
          <w:u w:val="single"/>
        </w:rPr>
        <w:t>:</w:t>
      </w:r>
      <w:r w:rsidR="006F3950" w:rsidRPr="00964202">
        <w:rPr>
          <w:rFonts w:ascii="Arial" w:hAnsi="Arial" w:cs="Arial"/>
          <w:snapToGrid w:val="0"/>
          <w:sz w:val="22"/>
          <w:szCs w:val="22"/>
        </w:rPr>
        <w:t xml:space="preserve"> Las modificaciones que se efectúen al contrato de participación de acuerdo con lo dispuesto en la cláusula precedente deberán sujetarse a las siguientes formalidades:</w:t>
      </w:r>
    </w:p>
    <w:p w:rsidR="006F3950" w:rsidRPr="00964202" w:rsidRDefault="006F3950" w:rsidP="006A7F20">
      <w:pPr>
        <w:snapToGrid/>
        <w:ind w:firstLine="708"/>
        <w:jc w:val="both"/>
        <w:rPr>
          <w:rFonts w:ascii="Arial" w:hAnsi="Arial" w:cs="Arial"/>
          <w:snapToGrid w:val="0"/>
          <w:sz w:val="22"/>
          <w:szCs w:val="22"/>
        </w:rPr>
      </w:pPr>
      <w:r w:rsidRPr="00964202">
        <w:rPr>
          <w:rFonts w:ascii="Arial" w:hAnsi="Arial" w:cs="Arial"/>
          <w:snapToGrid w:val="0"/>
          <w:sz w:val="22"/>
          <w:szCs w:val="22"/>
        </w:rPr>
        <w:t>De las reuniones que se lleven a cabo entre el Participante y el Municipio se dejará constancia escrita en acta elaborada al efecto. Una copia del acta deberá ser enviada al presidente de la Comisión Conciliadora para su información o para la intervención de la misma, en el caso que ésta proceda; otra copia deberá ser enviada para su custodia al ministro de fe del Municipio.</w:t>
      </w:r>
    </w:p>
    <w:p w:rsidR="006F3950" w:rsidRPr="00964202" w:rsidRDefault="006F3950" w:rsidP="00035CD4">
      <w:pPr>
        <w:snapToGrid/>
        <w:ind w:firstLine="708"/>
        <w:jc w:val="both"/>
        <w:rPr>
          <w:rFonts w:ascii="Arial" w:hAnsi="Arial" w:cs="Arial"/>
          <w:snapToGrid w:val="0"/>
          <w:sz w:val="22"/>
          <w:szCs w:val="22"/>
        </w:rPr>
      </w:pPr>
      <w:r w:rsidRPr="00964202">
        <w:rPr>
          <w:rFonts w:ascii="Arial" w:hAnsi="Arial" w:cs="Arial"/>
          <w:snapToGrid w:val="0"/>
          <w:sz w:val="22"/>
          <w:szCs w:val="22"/>
        </w:rPr>
        <w:t>En el caso que en el procedimiento de modificación intervenga la Comisión Conciliadora, de las deliberaciones de</w:t>
      </w:r>
      <w:r w:rsidR="008A6FA5" w:rsidRPr="00964202">
        <w:rPr>
          <w:rFonts w:ascii="Arial" w:hAnsi="Arial" w:cs="Arial"/>
          <w:snapToGrid w:val="0"/>
          <w:sz w:val="22"/>
          <w:szCs w:val="22"/>
        </w:rPr>
        <w:t xml:space="preserve"> ésta</w:t>
      </w:r>
      <w:r w:rsidRPr="00964202">
        <w:rPr>
          <w:rFonts w:ascii="Arial" w:hAnsi="Arial" w:cs="Arial"/>
          <w:snapToGrid w:val="0"/>
          <w:sz w:val="22"/>
          <w:szCs w:val="22"/>
        </w:rPr>
        <w:t xml:space="preserve"> y de las audiencias de las partes se dejará constancia en actas de las que se entregará copias a las partes. En caso de controversias se aplicará el artículo 91 del </w:t>
      </w:r>
      <w:r w:rsidR="00E051C5" w:rsidRPr="00964202">
        <w:rPr>
          <w:rFonts w:ascii="Arial" w:hAnsi="Arial" w:cs="Arial"/>
          <w:snapToGrid w:val="0"/>
          <w:sz w:val="22"/>
          <w:szCs w:val="22"/>
        </w:rPr>
        <w:t>r</w:t>
      </w:r>
      <w:r w:rsidRPr="00964202">
        <w:rPr>
          <w:rFonts w:ascii="Arial" w:hAnsi="Arial" w:cs="Arial"/>
          <w:snapToGrid w:val="0"/>
          <w:sz w:val="22"/>
          <w:szCs w:val="22"/>
        </w:rPr>
        <w:t>eglamento de la Ley de FUC.</w:t>
      </w:r>
      <w:r w:rsidR="00035CD4" w:rsidRPr="00964202">
        <w:rPr>
          <w:rFonts w:ascii="Arial" w:hAnsi="Arial" w:cs="Arial"/>
          <w:snapToGrid w:val="0"/>
          <w:sz w:val="22"/>
          <w:szCs w:val="22"/>
        </w:rPr>
        <w:t xml:space="preserve"> </w:t>
      </w:r>
      <w:r w:rsidRPr="00964202">
        <w:rPr>
          <w:rFonts w:ascii="Arial" w:hAnsi="Arial" w:cs="Arial"/>
          <w:snapToGrid w:val="0"/>
          <w:sz w:val="22"/>
          <w:szCs w:val="22"/>
        </w:rPr>
        <w:t>Los fallos del Tribunal Arbitral, cuando intervenga en las modificaciones de contrato, serán públicos y estarán a disposición de los interesados, en el Municipio.</w:t>
      </w:r>
    </w:p>
    <w:p w:rsidR="006F3950" w:rsidRPr="00964202" w:rsidRDefault="001446F5" w:rsidP="00E17D4D">
      <w:pPr>
        <w:keepNext/>
        <w:autoSpaceDE w:val="0"/>
        <w:autoSpaceDN w:val="0"/>
        <w:adjustRightInd w:val="0"/>
        <w:snapToGrid/>
        <w:spacing w:before="240" w:after="60"/>
        <w:jc w:val="both"/>
        <w:outlineLvl w:val="1"/>
        <w:rPr>
          <w:rFonts w:ascii="Arial" w:hAnsi="Arial" w:cs="Arial"/>
          <w:snapToGrid w:val="0"/>
          <w:sz w:val="22"/>
          <w:szCs w:val="22"/>
        </w:rPr>
      </w:pPr>
      <w:r w:rsidRPr="00964202">
        <w:rPr>
          <w:rFonts w:ascii="Arial" w:hAnsi="Arial" w:cs="Arial"/>
          <w:b/>
          <w:snapToGrid w:val="0"/>
          <w:sz w:val="22"/>
          <w:szCs w:val="22"/>
          <w:u w:val="single"/>
        </w:rPr>
        <w:t>QUINCUAGE</w:t>
      </w:r>
      <w:r w:rsidR="00C07988" w:rsidRPr="00964202">
        <w:rPr>
          <w:rFonts w:ascii="Arial" w:hAnsi="Arial" w:cs="Arial"/>
          <w:b/>
          <w:snapToGrid w:val="0"/>
          <w:sz w:val="22"/>
          <w:szCs w:val="22"/>
          <w:u w:val="single"/>
        </w:rPr>
        <w:t>SIMO</w:t>
      </w:r>
      <w:r w:rsidRPr="00964202">
        <w:rPr>
          <w:rFonts w:ascii="Arial" w:hAnsi="Arial" w:cs="Arial"/>
          <w:b/>
          <w:snapToGrid w:val="0"/>
          <w:sz w:val="22"/>
          <w:szCs w:val="22"/>
          <w:u w:val="single"/>
        </w:rPr>
        <w:t>PRIMERO</w:t>
      </w:r>
      <w:r w:rsidR="006F3950" w:rsidRPr="00964202">
        <w:rPr>
          <w:rFonts w:ascii="Arial" w:hAnsi="Arial" w:cs="Arial"/>
          <w:b/>
          <w:snapToGrid w:val="0"/>
          <w:sz w:val="22"/>
          <w:szCs w:val="22"/>
          <w:u w:val="single"/>
        </w:rPr>
        <w:t>:</w:t>
      </w:r>
      <w:r w:rsidR="006F3950" w:rsidRPr="00964202">
        <w:rPr>
          <w:rFonts w:ascii="Arial" w:hAnsi="Arial" w:cs="Arial"/>
          <w:b/>
          <w:snapToGrid w:val="0"/>
          <w:sz w:val="22"/>
          <w:szCs w:val="22"/>
        </w:rPr>
        <w:t xml:space="preserve"> </w:t>
      </w:r>
      <w:r w:rsidR="006F3950" w:rsidRPr="00964202">
        <w:rPr>
          <w:rFonts w:ascii="Arial" w:hAnsi="Arial" w:cs="Arial"/>
          <w:snapToGrid w:val="0"/>
          <w:sz w:val="22"/>
          <w:szCs w:val="22"/>
        </w:rPr>
        <w:t>El contrato de participación se suspenderá en los casos previstos en el artículo 29 de la Ley de FUC, y, por consiguiente, sucederá otro tanto con todos los derechos y obligaciones del Participante y del Municipio, derivados de aquél. Para los efectos de la reanudación del servicio, se procederá a la evaluación de los daños, si existieren, y a determinar la forma en que concurrirán las partes a subsanarlos. A falta de acuerdo entre las partes, se recurrirá a la Comisión Conciliadora</w:t>
      </w:r>
      <w:r w:rsidR="00E17D4D" w:rsidRPr="00964202">
        <w:rPr>
          <w:rFonts w:ascii="Arial" w:hAnsi="Arial" w:cs="Arial"/>
          <w:snapToGrid w:val="0"/>
          <w:sz w:val="22"/>
          <w:szCs w:val="22"/>
        </w:rPr>
        <w:t>.</w:t>
      </w:r>
    </w:p>
    <w:p w:rsidR="006F3950" w:rsidRPr="00964202" w:rsidRDefault="006F3950" w:rsidP="006F3950">
      <w:pPr>
        <w:snapToGrid/>
        <w:ind w:firstLine="708"/>
        <w:jc w:val="both"/>
        <w:rPr>
          <w:rFonts w:ascii="Arial" w:hAnsi="Arial" w:cs="Arial"/>
          <w:snapToGrid w:val="0"/>
          <w:sz w:val="22"/>
          <w:szCs w:val="22"/>
        </w:rPr>
      </w:pPr>
      <w:r w:rsidRPr="00964202">
        <w:rPr>
          <w:rFonts w:ascii="Arial" w:hAnsi="Arial" w:cs="Arial"/>
          <w:snapToGrid w:val="0"/>
          <w:sz w:val="22"/>
          <w:szCs w:val="22"/>
        </w:rPr>
        <w:t>Sin perjuicio de lo dispuesto precedentemente, en caso de destrucción de la obra durante la construcción, el Participante estará obligado a su reparación</w:t>
      </w:r>
      <w:r w:rsidR="00985CC6" w:rsidRPr="00964202">
        <w:rPr>
          <w:rFonts w:ascii="Arial" w:hAnsi="Arial" w:cs="Arial"/>
          <w:snapToGrid w:val="0"/>
          <w:sz w:val="22"/>
          <w:szCs w:val="22"/>
        </w:rPr>
        <w:t xml:space="preserve"> total, sin derecho a reembolso</w:t>
      </w:r>
      <w:r w:rsidRPr="00964202">
        <w:rPr>
          <w:rFonts w:ascii="Arial" w:hAnsi="Arial" w:cs="Arial"/>
          <w:snapToGrid w:val="0"/>
          <w:sz w:val="22"/>
          <w:szCs w:val="22"/>
        </w:rPr>
        <w:t xml:space="preserve"> y sin perjuicio de lo previsto en el presente contrato respecto de los seguros. La calificación de caso fortuito o de fuerza mayor invocados será efectuada por el Alcalde, quien se pronunciará mediante resolución fundada.</w:t>
      </w:r>
    </w:p>
    <w:p w:rsidR="00DE521E" w:rsidRPr="00964202" w:rsidRDefault="001446F5" w:rsidP="00872557">
      <w:pPr>
        <w:pStyle w:val="Ttulo2"/>
        <w:numPr>
          <w:ilvl w:val="0"/>
          <w:numId w:val="0"/>
        </w:numPr>
        <w:autoSpaceDE w:val="0"/>
        <w:autoSpaceDN w:val="0"/>
        <w:adjustRightInd w:val="0"/>
        <w:spacing w:before="240" w:after="60"/>
        <w:jc w:val="both"/>
        <w:rPr>
          <w:rFonts w:ascii="Arial" w:hAnsi="Arial" w:cs="Arial"/>
          <w:sz w:val="22"/>
          <w:szCs w:val="22"/>
        </w:rPr>
      </w:pPr>
      <w:r w:rsidRPr="00964202">
        <w:rPr>
          <w:rFonts w:ascii="Arial" w:hAnsi="Arial" w:cs="Arial"/>
          <w:spacing w:val="-1"/>
          <w:sz w:val="22"/>
          <w:szCs w:val="22"/>
          <w:u w:val="single"/>
        </w:rPr>
        <w:t>QUINCUA</w:t>
      </w:r>
      <w:r w:rsidR="00C07988" w:rsidRPr="00964202">
        <w:rPr>
          <w:rFonts w:ascii="Arial" w:hAnsi="Arial" w:cs="Arial"/>
          <w:spacing w:val="-1"/>
          <w:sz w:val="22"/>
          <w:szCs w:val="22"/>
          <w:u w:val="single"/>
        </w:rPr>
        <w:t>GESIMO</w:t>
      </w:r>
      <w:r w:rsidRPr="00964202">
        <w:rPr>
          <w:rFonts w:ascii="Arial" w:hAnsi="Arial" w:cs="Arial"/>
          <w:spacing w:val="-1"/>
          <w:sz w:val="22"/>
          <w:szCs w:val="22"/>
          <w:u w:val="single"/>
        </w:rPr>
        <w:t>SEGUNDO</w:t>
      </w:r>
      <w:r w:rsidR="006F3950" w:rsidRPr="00964202">
        <w:rPr>
          <w:rFonts w:ascii="Arial" w:hAnsi="Arial" w:cs="Arial"/>
          <w:spacing w:val="-1"/>
          <w:sz w:val="22"/>
          <w:szCs w:val="22"/>
          <w:u w:val="single"/>
        </w:rPr>
        <w:t>:</w:t>
      </w:r>
      <w:r w:rsidR="006F3950" w:rsidRPr="00964202">
        <w:rPr>
          <w:rFonts w:ascii="Arial" w:hAnsi="Arial" w:cs="Arial"/>
          <w:spacing w:val="-1"/>
          <w:sz w:val="22"/>
          <w:szCs w:val="22"/>
        </w:rPr>
        <w:t xml:space="preserve"> </w:t>
      </w:r>
      <w:r w:rsidR="006F3950" w:rsidRPr="00964202">
        <w:rPr>
          <w:rFonts w:ascii="Arial" w:hAnsi="Arial" w:cs="Arial"/>
          <w:b w:val="0"/>
          <w:sz w:val="22"/>
          <w:szCs w:val="22"/>
        </w:rPr>
        <w:t xml:space="preserve">El Participante restituirá el bien o bienes inmuebles con sus accesiones correspondientes a los estacionamientos subterráneos entregados en concesión, conforme a lo estipulado en </w:t>
      </w:r>
      <w:r w:rsidR="005A35C3" w:rsidRPr="00964202">
        <w:rPr>
          <w:rFonts w:ascii="Arial" w:hAnsi="Arial" w:cs="Arial"/>
          <w:b w:val="0"/>
          <w:sz w:val="22"/>
          <w:szCs w:val="22"/>
        </w:rPr>
        <w:t>este</w:t>
      </w:r>
      <w:r w:rsidR="006F3950" w:rsidRPr="00964202">
        <w:rPr>
          <w:rFonts w:ascii="Arial" w:hAnsi="Arial" w:cs="Arial"/>
          <w:b w:val="0"/>
          <w:sz w:val="22"/>
          <w:szCs w:val="22"/>
        </w:rPr>
        <w:t xml:space="preserve"> contrato y en las bases de licitación. Las garantías</w:t>
      </w:r>
      <w:r w:rsidR="00DE521E" w:rsidRPr="00964202">
        <w:rPr>
          <w:rFonts w:ascii="Arial" w:hAnsi="Arial" w:cs="Arial"/>
          <w:b w:val="0"/>
          <w:sz w:val="22"/>
          <w:szCs w:val="22"/>
        </w:rPr>
        <w:t xml:space="preserve"> vigentes sólo serán devueltas al Participante cuando cumpla todas las obligaciones contraídas con el Municipio, según lo establecido en </w:t>
      </w:r>
      <w:r w:rsidR="005A35C3" w:rsidRPr="00964202">
        <w:rPr>
          <w:rFonts w:ascii="Arial" w:hAnsi="Arial" w:cs="Arial"/>
          <w:b w:val="0"/>
          <w:sz w:val="22"/>
          <w:szCs w:val="22"/>
        </w:rPr>
        <w:t>este</w:t>
      </w:r>
      <w:r w:rsidR="00DE521E" w:rsidRPr="00964202">
        <w:rPr>
          <w:rFonts w:ascii="Arial" w:hAnsi="Arial" w:cs="Arial"/>
          <w:b w:val="0"/>
          <w:sz w:val="22"/>
          <w:szCs w:val="22"/>
        </w:rPr>
        <w:t xml:space="preserve"> contrato y en las bases de licitación.</w:t>
      </w:r>
    </w:p>
    <w:p w:rsidR="00DE521E" w:rsidRPr="00964202" w:rsidRDefault="00DE521E" w:rsidP="00872557">
      <w:pPr>
        <w:snapToGrid/>
        <w:ind w:firstLine="708"/>
        <w:jc w:val="both"/>
        <w:rPr>
          <w:rFonts w:ascii="Arial" w:hAnsi="Arial" w:cs="Arial"/>
          <w:snapToGrid w:val="0"/>
          <w:sz w:val="22"/>
          <w:szCs w:val="22"/>
        </w:rPr>
      </w:pPr>
      <w:r w:rsidRPr="00964202">
        <w:rPr>
          <w:rFonts w:ascii="Arial" w:hAnsi="Arial" w:cs="Arial"/>
          <w:snapToGrid w:val="0"/>
          <w:sz w:val="22"/>
          <w:szCs w:val="22"/>
        </w:rPr>
        <w:t>Sin perjuicio de las inspecciones rutinarias dirigidas a asegurar la conservación de la obra, a lo menos con un</w:t>
      </w:r>
      <w:r w:rsidR="00E903B4" w:rsidRPr="00964202">
        <w:rPr>
          <w:rFonts w:ascii="Arial" w:hAnsi="Arial" w:cs="Arial"/>
          <w:snapToGrid w:val="0"/>
          <w:sz w:val="22"/>
          <w:szCs w:val="22"/>
        </w:rPr>
        <w:t xml:space="preserve"> (1)</w:t>
      </w:r>
      <w:r w:rsidRPr="00964202">
        <w:rPr>
          <w:rFonts w:ascii="Arial" w:hAnsi="Arial" w:cs="Arial"/>
          <w:snapToGrid w:val="0"/>
          <w:sz w:val="22"/>
          <w:szCs w:val="22"/>
        </w:rPr>
        <w:t xml:space="preserve"> año de antelación a la fec</w:t>
      </w:r>
      <w:r w:rsidR="00E11AAF" w:rsidRPr="00964202">
        <w:rPr>
          <w:rFonts w:ascii="Arial" w:hAnsi="Arial" w:cs="Arial"/>
          <w:snapToGrid w:val="0"/>
          <w:sz w:val="22"/>
          <w:szCs w:val="22"/>
        </w:rPr>
        <w:t>ha del término del contrato de p</w:t>
      </w:r>
      <w:r w:rsidRPr="00964202">
        <w:rPr>
          <w:rFonts w:ascii="Arial" w:hAnsi="Arial" w:cs="Arial"/>
          <w:snapToGrid w:val="0"/>
          <w:sz w:val="22"/>
          <w:szCs w:val="22"/>
        </w:rPr>
        <w:t>articipación, el Municipio exigirá al Participante adoptar las medidas que se requieran para la entrega de las obras y de las instalaciones en las condiciones establecidas en aquél y en las bases de licitación, de forma de permitir la adecuada continuidad del servicio.</w:t>
      </w:r>
    </w:p>
    <w:p w:rsidR="00E903B4" w:rsidRPr="00964202" w:rsidRDefault="00DE521E" w:rsidP="00DE521E">
      <w:pPr>
        <w:snapToGrid/>
        <w:ind w:firstLine="708"/>
        <w:jc w:val="both"/>
        <w:rPr>
          <w:rFonts w:ascii="Arial" w:hAnsi="Arial" w:cs="Arial"/>
          <w:snapToGrid w:val="0"/>
          <w:sz w:val="22"/>
          <w:szCs w:val="22"/>
        </w:rPr>
      </w:pPr>
      <w:r w:rsidRPr="00964202">
        <w:rPr>
          <w:rFonts w:ascii="Arial" w:hAnsi="Arial" w:cs="Arial"/>
          <w:snapToGrid w:val="0"/>
          <w:sz w:val="22"/>
          <w:szCs w:val="22"/>
        </w:rPr>
        <w:t>El Municipio podrá hacer efectivas las garantías vigentes para la reparación de los bienes deteriorados o para adquirir los indebidamente retirados, restituyendo la diferencia al Participante, si la hubiere, en el plazo de un</w:t>
      </w:r>
      <w:r w:rsidR="00E903B4" w:rsidRPr="00964202">
        <w:rPr>
          <w:rFonts w:ascii="Arial" w:hAnsi="Arial" w:cs="Arial"/>
          <w:snapToGrid w:val="0"/>
          <w:sz w:val="22"/>
          <w:szCs w:val="22"/>
        </w:rPr>
        <w:t xml:space="preserve"> (1)</w:t>
      </w:r>
      <w:r w:rsidRPr="00964202">
        <w:rPr>
          <w:rFonts w:ascii="Arial" w:hAnsi="Arial" w:cs="Arial"/>
          <w:snapToGrid w:val="0"/>
          <w:sz w:val="22"/>
          <w:szCs w:val="22"/>
        </w:rPr>
        <w:t xml:space="preserve"> año contado desde la entrega de la totalidad de las obras, instalaciones y bienes o derechos comprendidos en este contrato.</w:t>
      </w:r>
      <w:r w:rsidR="00AD57E4" w:rsidRPr="00964202">
        <w:rPr>
          <w:rFonts w:ascii="Arial" w:hAnsi="Arial" w:cs="Arial"/>
          <w:snapToGrid w:val="0"/>
          <w:sz w:val="22"/>
          <w:szCs w:val="22"/>
        </w:rPr>
        <w:t xml:space="preserve"> </w:t>
      </w:r>
    </w:p>
    <w:p w:rsidR="00CD39FD" w:rsidRDefault="00CD39FD" w:rsidP="00E903B4">
      <w:pPr>
        <w:snapToGrid/>
        <w:jc w:val="both"/>
        <w:rPr>
          <w:rFonts w:ascii="Arial" w:hAnsi="Arial" w:cs="Arial"/>
          <w:snapToGrid w:val="0"/>
          <w:sz w:val="22"/>
          <w:szCs w:val="22"/>
        </w:rPr>
      </w:pPr>
    </w:p>
    <w:p w:rsidR="00DE521E" w:rsidRPr="00964202" w:rsidRDefault="00EA0175" w:rsidP="00E903B4">
      <w:pPr>
        <w:snapToGrid/>
        <w:jc w:val="both"/>
        <w:rPr>
          <w:rFonts w:ascii="Arial" w:hAnsi="Arial" w:cs="Arial"/>
          <w:snapToGrid w:val="0"/>
          <w:sz w:val="22"/>
          <w:szCs w:val="22"/>
        </w:rPr>
      </w:pPr>
      <w:r w:rsidRPr="00964202">
        <w:rPr>
          <w:rFonts w:ascii="Arial" w:hAnsi="Arial" w:cs="Arial"/>
          <w:b/>
          <w:snapToGrid w:val="0"/>
          <w:sz w:val="22"/>
          <w:szCs w:val="22"/>
          <w:u w:val="single"/>
        </w:rPr>
        <w:t>QUINCUAGESIMOTERCERO</w:t>
      </w:r>
      <w:r w:rsidR="00E903B4" w:rsidRPr="00964202">
        <w:rPr>
          <w:rFonts w:ascii="Arial" w:hAnsi="Arial" w:cs="Arial"/>
          <w:b/>
          <w:snapToGrid w:val="0"/>
          <w:sz w:val="22"/>
          <w:szCs w:val="22"/>
          <w:u w:val="single"/>
        </w:rPr>
        <w:t>:</w:t>
      </w:r>
      <w:r w:rsidR="00E903B4" w:rsidRPr="00964202">
        <w:rPr>
          <w:rFonts w:ascii="Arial" w:hAnsi="Arial" w:cs="Arial"/>
          <w:snapToGrid w:val="0"/>
          <w:sz w:val="22"/>
          <w:szCs w:val="22"/>
        </w:rPr>
        <w:t xml:space="preserve"> </w:t>
      </w:r>
      <w:r w:rsidR="00A117D2" w:rsidRPr="00964202">
        <w:rPr>
          <w:rFonts w:ascii="Arial" w:hAnsi="Arial" w:cs="Arial"/>
          <w:snapToGrid w:val="0"/>
          <w:sz w:val="22"/>
          <w:szCs w:val="22"/>
        </w:rPr>
        <w:t>El c</w:t>
      </w:r>
      <w:r w:rsidR="00AD57E4" w:rsidRPr="00964202">
        <w:rPr>
          <w:rFonts w:ascii="Arial" w:hAnsi="Arial" w:cs="Arial"/>
          <w:snapToGrid w:val="0"/>
          <w:sz w:val="22"/>
          <w:szCs w:val="22"/>
        </w:rPr>
        <w:t>oncesionario podrá dar en arrendamiento inmuebles y estacionamientos construidos en el proyecto, los cuales tendrán expresa prohibición de ser sub-arrendados y/o ser explotados por un tercero.</w:t>
      </w:r>
    </w:p>
    <w:p w:rsidR="00DE521E" w:rsidRPr="00964202" w:rsidRDefault="00DE521E" w:rsidP="00DE521E">
      <w:pPr>
        <w:snapToGrid/>
        <w:jc w:val="both"/>
        <w:rPr>
          <w:rFonts w:ascii="Arial" w:hAnsi="Arial" w:cs="Arial"/>
          <w:b/>
          <w:snapToGrid w:val="0"/>
          <w:sz w:val="22"/>
          <w:szCs w:val="22"/>
        </w:rPr>
      </w:pPr>
    </w:p>
    <w:p w:rsidR="0067683C" w:rsidRPr="00964202" w:rsidRDefault="00E453FC" w:rsidP="003C7161">
      <w:pPr>
        <w:snapToGrid/>
        <w:jc w:val="both"/>
        <w:rPr>
          <w:rFonts w:ascii="Arial" w:hAnsi="Arial" w:cs="Arial"/>
          <w:snapToGrid w:val="0"/>
          <w:sz w:val="22"/>
          <w:szCs w:val="22"/>
        </w:rPr>
      </w:pPr>
      <w:r w:rsidRPr="00964202">
        <w:rPr>
          <w:rFonts w:ascii="Arial" w:hAnsi="Arial" w:cs="Arial"/>
          <w:b/>
          <w:snapToGrid w:val="0"/>
          <w:sz w:val="22"/>
          <w:szCs w:val="22"/>
          <w:u w:val="single"/>
        </w:rPr>
        <w:t>QUINCUAGESIMOCUARTO</w:t>
      </w:r>
      <w:r w:rsidR="00DE521E" w:rsidRPr="00964202">
        <w:rPr>
          <w:rFonts w:ascii="Arial" w:hAnsi="Arial" w:cs="Arial"/>
          <w:b/>
          <w:snapToGrid w:val="0"/>
          <w:sz w:val="22"/>
          <w:szCs w:val="22"/>
          <w:u w:val="single"/>
        </w:rPr>
        <w:t>:</w:t>
      </w:r>
      <w:r w:rsidR="00DE521E" w:rsidRPr="00964202">
        <w:rPr>
          <w:rFonts w:ascii="Arial" w:hAnsi="Arial" w:cs="Arial"/>
          <w:snapToGrid w:val="0"/>
          <w:sz w:val="22"/>
          <w:szCs w:val="22"/>
        </w:rPr>
        <w:t xml:space="preserve"> Dentro del plazo de tres (3) días contados desde la declaración de </w:t>
      </w:r>
      <w:r w:rsidR="009047D3" w:rsidRPr="00964202">
        <w:rPr>
          <w:rFonts w:ascii="Arial" w:hAnsi="Arial" w:cs="Arial"/>
          <w:snapToGrid w:val="0"/>
          <w:sz w:val="22"/>
          <w:szCs w:val="22"/>
        </w:rPr>
        <w:t xml:space="preserve">incumplimiento establecida en la </w:t>
      </w:r>
      <w:r w:rsidR="009047D3" w:rsidRPr="00221042">
        <w:rPr>
          <w:rFonts w:ascii="Arial" w:hAnsi="Arial" w:cs="Arial"/>
          <w:snapToGrid w:val="0"/>
          <w:sz w:val="22"/>
          <w:szCs w:val="22"/>
        </w:rPr>
        <w:t xml:space="preserve">cláusula </w:t>
      </w:r>
      <w:r w:rsidR="00221042" w:rsidRPr="00221042">
        <w:rPr>
          <w:rFonts w:ascii="Arial" w:hAnsi="Arial" w:cs="Arial"/>
          <w:snapToGrid w:val="0"/>
          <w:sz w:val="22"/>
          <w:szCs w:val="22"/>
        </w:rPr>
        <w:t>43ª</w:t>
      </w:r>
      <w:r w:rsidR="00DE521E" w:rsidRPr="00964202">
        <w:rPr>
          <w:rFonts w:ascii="Arial" w:hAnsi="Arial" w:cs="Arial"/>
          <w:snapToGrid w:val="0"/>
          <w:color w:val="FF0000"/>
          <w:sz w:val="22"/>
          <w:szCs w:val="22"/>
        </w:rPr>
        <w:t xml:space="preserve"> </w:t>
      </w:r>
      <w:r w:rsidR="00DE521E" w:rsidRPr="00964202">
        <w:rPr>
          <w:rFonts w:ascii="Arial" w:hAnsi="Arial" w:cs="Arial"/>
          <w:snapToGrid w:val="0"/>
          <w:sz w:val="22"/>
          <w:szCs w:val="22"/>
        </w:rPr>
        <w:t>de</w:t>
      </w:r>
      <w:r w:rsidR="009047D3" w:rsidRPr="00964202">
        <w:rPr>
          <w:rFonts w:ascii="Arial" w:hAnsi="Arial" w:cs="Arial"/>
          <w:snapToGrid w:val="0"/>
          <w:sz w:val="22"/>
          <w:szCs w:val="22"/>
        </w:rPr>
        <w:t xml:space="preserve"> este contrato</w:t>
      </w:r>
      <w:r w:rsidR="00DE521E" w:rsidRPr="00964202">
        <w:rPr>
          <w:rFonts w:ascii="Arial" w:hAnsi="Arial" w:cs="Arial"/>
          <w:snapToGrid w:val="0"/>
          <w:sz w:val="22"/>
          <w:szCs w:val="22"/>
        </w:rPr>
        <w:t>, el Alcalde nombrará un interventor, el que sólo tendrá las facultades de administración necesarias para velar por el cumplim</w:t>
      </w:r>
      <w:r w:rsidR="00791AB9" w:rsidRPr="00964202">
        <w:rPr>
          <w:rFonts w:ascii="Arial" w:hAnsi="Arial" w:cs="Arial"/>
          <w:snapToGrid w:val="0"/>
          <w:sz w:val="22"/>
          <w:szCs w:val="22"/>
        </w:rPr>
        <w:t>iento del presente contrato de p</w:t>
      </w:r>
      <w:r w:rsidR="00DE521E" w:rsidRPr="00964202">
        <w:rPr>
          <w:rFonts w:ascii="Arial" w:hAnsi="Arial" w:cs="Arial"/>
          <w:snapToGrid w:val="0"/>
          <w:sz w:val="22"/>
          <w:szCs w:val="22"/>
        </w:rPr>
        <w:t xml:space="preserve">articipación. Durante el período de intervención seguirán vigentes todos los derechos y obligaciones del Municipio derivados de aquél. </w:t>
      </w:r>
    </w:p>
    <w:p w:rsidR="0067683C" w:rsidRPr="00964202" w:rsidRDefault="00DE521E" w:rsidP="0067683C">
      <w:pPr>
        <w:snapToGrid/>
        <w:ind w:firstLine="708"/>
        <w:jc w:val="both"/>
        <w:rPr>
          <w:rFonts w:ascii="Arial" w:hAnsi="Arial" w:cs="Arial"/>
          <w:snapToGrid w:val="0"/>
          <w:sz w:val="22"/>
          <w:szCs w:val="22"/>
        </w:rPr>
      </w:pPr>
      <w:r w:rsidRPr="00964202">
        <w:rPr>
          <w:rFonts w:ascii="Arial" w:hAnsi="Arial" w:cs="Arial"/>
          <w:snapToGrid w:val="0"/>
          <w:sz w:val="22"/>
          <w:szCs w:val="22"/>
        </w:rPr>
        <w:t xml:space="preserve">El interventor deberá ser un profesional universitario con, a lo menos, cinco años de experiencia profesional. Los honorarios del interventor serán fijados por el Municipio y tendrán el carácter de gastos para la sociedad de giro exclusivo. El interventor deberá aceptar por escrito el cargo dentro de los cinco (5) días siguientes a su </w:t>
      </w:r>
      <w:r w:rsidRPr="00964202">
        <w:rPr>
          <w:rFonts w:ascii="Arial" w:hAnsi="Arial" w:cs="Arial"/>
          <w:snapToGrid w:val="0"/>
          <w:spacing w:val="-3"/>
          <w:sz w:val="22"/>
          <w:szCs w:val="22"/>
        </w:rPr>
        <w:t>designación.</w:t>
      </w:r>
      <w:r w:rsidR="003C7161" w:rsidRPr="00964202">
        <w:rPr>
          <w:rFonts w:ascii="Arial" w:hAnsi="Arial" w:cs="Arial"/>
          <w:snapToGrid w:val="0"/>
          <w:sz w:val="22"/>
          <w:szCs w:val="22"/>
        </w:rPr>
        <w:t xml:space="preserve"> </w:t>
      </w:r>
      <w:r w:rsidR="0067683C" w:rsidRPr="00964202">
        <w:rPr>
          <w:rFonts w:ascii="Arial" w:hAnsi="Arial" w:cs="Arial"/>
          <w:snapToGrid w:val="0"/>
          <w:sz w:val="22"/>
          <w:szCs w:val="22"/>
        </w:rPr>
        <w:t>D</w:t>
      </w:r>
      <w:r w:rsidRPr="00964202">
        <w:rPr>
          <w:rFonts w:ascii="Arial" w:hAnsi="Arial" w:cs="Arial"/>
          <w:snapToGrid w:val="0"/>
          <w:sz w:val="22"/>
          <w:szCs w:val="22"/>
        </w:rPr>
        <w:t>esde su nombramiento deberá llevar cuenta de las entradas y gastos para efectos de una buena administración y podrá, en el desempeño de su cargo, imponerse de todos los libros, papeles y documentación del Participante, r</w:t>
      </w:r>
      <w:r w:rsidR="004768C8" w:rsidRPr="00964202">
        <w:rPr>
          <w:rFonts w:ascii="Arial" w:hAnsi="Arial" w:cs="Arial"/>
          <w:snapToGrid w:val="0"/>
          <w:sz w:val="22"/>
          <w:szCs w:val="22"/>
        </w:rPr>
        <w:t>elacionados con el contrato de p</w:t>
      </w:r>
      <w:r w:rsidRPr="00964202">
        <w:rPr>
          <w:rFonts w:ascii="Arial" w:hAnsi="Arial" w:cs="Arial"/>
          <w:snapToGrid w:val="0"/>
          <w:sz w:val="22"/>
          <w:szCs w:val="22"/>
        </w:rPr>
        <w:t>articipación. El interventor sólo responderá de sus actuaciones hasta por culpa leve.</w:t>
      </w:r>
      <w:r w:rsidR="003C7161" w:rsidRPr="00964202">
        <w:rPr>
          <w:rFonts w:ascii="Arial" w:hAnsi="Arial" w:cs="Arial"/>
          <w:snapToGrid w:val="0"/>
          <w:sz w:val="22"/>
          <w:szCs w:val="22"/>
        </w:rPr>
        <w:t xml:space="preserve"> </w:t>
      </w:r>
    </w:p>
    <w:p w:rsidR="00DE521E" w:rsidRPr="00964202" w:rsidRDefault="00DE521E" w:rsidP="0067683C">
      <w:pPr>
        <w:snapToGrid/>
        <w:ind w:firstLine="708"/>
        <w:jc w:val="both"/>
        <w:rPr>
          <w:rFonts w:ascii="Arial" w:hAnsi="Arial" w:cs="Arial"/>
          <w:snapToGrid w:val="0"/>
          <w:sz w:val="22"/>
          <w:szCs w:val="22"/>
        </w:rPr>
      </w:pPr>
      <w:r w:rsidRPr="00964202">
        <w:rPr>
          <w:rFonts w:ascii="Arial" w:hAnsi="Arial" w:cs="Arial"/>
          <w:snapToGrid w:val="0"/>
          <w:sz w:val="22"/>
          <w:szCs w:val="22"/>
        </w:rPr>
        <w:t>El Participante - o su sucesor legal - podrá solicitar rendición de cuentas del período de la intervención. El Municipio remitirá a su término un informe al Participante, o a su sucesor legal, en su caso, de las actividades desarrolladas por el interventor, a objeto de ponerle en conocimiento de lo acontecido durante dicho período.</w:t>
      </w:r>
    </w:p>
    <w:p w:rsidR="00DE521E" w:rsidRPr="00964202" w:rsidRDefault="00DE521E" w:rsidP="00DE521E">
      <w:pPr>
        <w:snapToGrid/>
        <w:jc w:val="both"/>
        <w:rPr>
          <w:rFonts w:ascii="Arial" w:hAnsi="Arial" w:cs="Arial"/>
          <w:snapToGrid w:val="0"/>
          <w:sz w:val="22"/>
          <w:szCs w:val="22"/>
        </w:rPr>
      </w:pPr>
    </w:p>
    <w:p w:rsidR="00D57D14" w:rsidRPr="00964202" w:rsidRDefault="00E453FC" w:rsidP="006D49A8">
      <w:pPr>
        <w:widowControl/>
        <w:autoSpaceDE w:val="0"/>
        <w:autoSpaceDN w:val="0"/>
        <w:adjustRightInd w:val="0"/>
        <w:snapToGrid/>
        <w:jc w:val="both"/>
        <w:rPr>
          <w:rFonts w:ascii="Arial" w:hAnsi="Arial" w:cs="Arial"/>
          <w:snapToGrid w:val="0"/>
          <w:sz w:val="22"/>
          <w:szCs w:val="22"/>
        </w:rPr>
      </w:pPr>
      <w:r w:rsidRPr="00964202">
        <w:rPr>
          <w:rFonts w:ascii="Arial" w:hAnsi="Arial" w:cs="Arial"/>
          <w:b/>
          <w:snapToGrid w:val="0"/>
          <w:sz w:val="22"/>
          <w:szCs w:val="22"/>
          <w:u w:val="single"/>
        </w:rPr>
        <w:t>QUINCUA</w:t>
      </w:r>
      <w:r w:rsidR="00C07988" w:rsidRPr="00964202">
        <w:rPr>
          <w:rFonts w:ascii="Arial" w:hAnsi="Arial" w:cs="Arial"/>
          <w:b/>
          <w:snapToGrid w:val="0"/>
          <w:sz w:val="22"/>
          <w:szCs w:val="22"/>
          <w:u w:val="single"/>
        </w:rPr>
        <w:t>GESIMO</w:t>
      </w:r>
      <w:r w:rsidRPr="00964202">
        <w:rPr>
          <w:rFonts w:ascii="Arial" w:hAnsi="Arial" w:cs="Arial"/>
          <w:b/>
          <w:snapToGrid w:val="0"/>
          <w:sz w:val="22"/>
          <w:szCs w:val="22"/>
          <w:u w:val="single"/>
        </w:rPr>
        <w:t>QUINTO</w:t>
      </w:r>
      <w:r w:rsidR="00DE521E" w:rsidRPr="00964202">
        <w:rPr>
          <w:rFonts w:ascii="Arial" w:hAnsi="Arial" w:cs="Arial"/>
          <w:b/>
          <w:snapToGrid w:val="0"/>
          <w:sz w:val="22"/>
          <w:szCs w:val="22"/>
          <w:u w:val="single"/>
        </w:rPr>
        <w:t>:</w:t>
      </w:r>
      <w:r w:rsidR="00DE521E" w:rsidRPr="00964202">
        <w:rPr>
          <w:rFonts w:ascii="Arial" w:hAnsi="Arial" w:cs="Arial"/>
          <w:snapToGrid w:val="0"/>
          <w:sz w:val="22"/>
          <w:szCs w:val="22"/>
        </w:rPr>
        <w:t xml:space="preserve"> La Comisión Conciliadora, en los términos previstos en el artículo 21 de la Ley de FUC, conocerá toda controversia o reclamación que se produzca con motivo de la interpretación, aplicación o ejecución del contrato de participación. La Comisión Conciliadora estará integrada por tres (3) miembros, profesionales universitarios, de acuerdo a lo señalado en el artículo 21 de la Ley de FUC: uno designado por el Municipio, otro por el Participante y otro de común acuerdo por las partes, quien la presidirá. El Participante deberá entregar una declaración notarial en la que conste el nombre, domicilio y profesión de la persona que él designa y del miembro respecto del cual habría acuerdo con la contraparte. Para ambos casos deberá designarse un suplente, no teniendo que acreditar esta condición ante terceros. El Municipio dictará una resolución con el nombramiento de la Comisión Conciliadora. Los miembros deberán estar designados en un plazo de 60 días contados desde la publicación de la resolución de adjudicación en el Portal de Mercado Público. Si dentro de ese plazo el Municipio o el Participante no hubieren designado al miembro nombrado de común acuerdo, se procederá a su designación por el Juez de Letras según lo establecido en el artículo 21 de la Ley de FUC. El Municipio y el Participante podrán reemplazar al profesional designado por cada uno y, de común acuerdo, podrán reemplazar al presidente de la Comisión. La Comisión Conciliadora deberá constituirse con todos sus miembros dentro del plazo de un mes desde su nombramiento. En el acto de constitución, los titulares y los suplentes, en su caso, deberán aceptar el nombramiento, comprometiéndose a desempeñar fielmente sus funciones. En el acto de constitución, o en un plazo no superior a 30 días, la Comisión Conciliadora fijará las normas para su funcionamiento, debiendo</w:t>
      </w:r>
      <w:r w:rsidR="00D57D14" w:rsidRPr="00964202">
        <w:rPr>
          <w:rFonts w:ascii="Arial" w:hAnsi="Arial" w:cs="Arial"/>
          <w:snapToGrid w:val="0"/>
          <w:sz w:val="22"/>
          <w:szCs w:val="22"/>
        </w:rPr>
        <w:t xml:space="preserve"> ellas contemplar, en todo caso:</w:t>
      </w:r>
    </w:p>
    <w:p w:rsidR="00D57D14" w:rsidRPr="00964202" w:rsidRDefault="00D57D14" w:rsidP="00D57D14">
      <w:pPr>
        <w:widowControl/>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            </w:t>
      </w:r>
    </w:p>
    <w:p w:rsidR="00D57D14" w:rsidRPr="00964202" w:rsidRDefault="00D57D14" w:rsidP="00D57D14">
      <w:pPr>
        <w:pStyle w:val="Prrafodelista"/>
        <w:widowControl/>
        <w:numPr>
          <w:ilvl w:val="0"/>
          <w:numId w:val="14"/>
        </w:numPr>
        <w:autoSpaceDE w:val="0"/>
        <w:autoSpaceDN w:val="0"/>
        <w:adjustRightInd w:val="0"/>
        <w:jc w:val="both"/>
        <w:rPr>
          <w:rFonts w:ascii="Arial" w:hAnsi="Arial" w:cs="Arial"/>
          <w:sz w:val="22"/>
          <w:szCs w:val="22"/>
        </w:rPr>
      </w:pPr>
      <w:r w:rsidRPr="00964202">
        <w:rPr>
          <w:rFonts w:ascii="Arial" w:hAnsi="Arial" w:cs="Arial"/>
          <w:sz w:val="22"/>
          <w:szCs w:val="22"/>
        </w:rPr>
        <w:t>La audiencia de las partes y de los terceros acreedores prendarios, cuando corresponda.</w:t>
      </w:r>
    </w:p>
    <w:p w:rsidR="0094199A" w:rsidRPr="00964202" w:rsidRDefault="0094199A" w:rsidP="0094199A">
      <w:pPr>
        <w:widowControl/>
        <w:numPr>
          <w:ilvl w:val="0"/>
          <w:numId w:val="1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Los mecanismos para recibir las pruebas y antecedentes que las partes aporten.</w:t>
      </w:r>
    </w:p>
    <w:p w:rsidR="0094199A" w:rsidRPr="00964202" w:rsidRDefault="0094199A" w:rsidP="0094199A">
      <w:pPr>
        <w:widowControl/>
        <w:numPr>
          <w:ilvl w:val="0"/>
          <w:numId w:val="1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El modo en que se le formularán las solicitudes o reclamaciones. </w:t>
      </w:r>
    </w:p>
    <w:p w:rsidR="0094199A" w:rsidRPr="00964202" w:rsidRDefault="0094199A" w:rsidP="0094199A">
      <w:pPr>
        <w:widowControl/>
        <w:numPr>
          <w:ilvl w:val="0"/>
          <w:numId w:val="1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Los plazos de respuesta, y</w:t>
      </w:r>
    </w:p>
    <w:p w:rsidR="0094199A" w:rsidRPr="00964202" w:rsidRDefault="0094199A" w:rsidP="0094199A">
      <w:pPr>
        <w:widowControl/>
        <w:numPr>
          <w:ilvl w:val="0"/>
          <w:numId w:val="14"/>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El mecanismo de notificación que empleará para poner en conocimiento de las partes las resoluciones o decisiones que adopte.</w:t>
      </w:r>
    </w:p>
    <w:p w:rsidR="0094199A" w:rsidRPr="00964202" w:rsidRDefault="0094199A" w:rsidP="0094199A">
      <w:pPr>
        <w:snapToGrid/>
        <w:jc w:val="both"/>
        <w:rPr>
          <w:rFonts w:ascii="Arial" w:hAnsi="Arial" w:cs="Arial"/>
          <w:b/>
          <w:snapToGrid w:val="0"/>
          <w:sz w:val="22"/>
          <w:szCs w:val="22"/>
        </w:rPr>
      </w:pPr>
    </w:p>
    <w:p w:rsidR="00B103D4" w:rsidRPr="00964202" w:rsidRDefault="0094199A" w:rsidP="0094199A">
      <w:pPr>
        <w:snapToGrid/>
        <w:ind w:firstLine="360"/>
        <w:jc w:val="both"/>
        <w:rPr>
          <w:rFonts w:ascii="Arial" w:hAnsi="Arial" w:cs="Arial"/>
          <w:snapToGrid w:val="0"/>
          <w:sz w:val="22"/>
          <w:szCs w:val="22"/>
        </w:rPr>
      </w:pPr>
      <w:r w:rsidRPr="00964202">
        <w:rPr>
          <w:rFonts w:ascii="Arial" w:hAnsi="Arial" w:cs="Arial"/>
          <w:snapToGrid w:val="0"/>
          <w:sz w:val="22"/>
          <w:szCs w:val="22"/>
        </w:rPr>
        <w:t>Las partes fijarán de común acuerdo las remuneraciones a que tendrán derecho los miembros de la Comisión. Dichas remuneraciones deberán ser pagadas por la parte que haya solicitado la intervención de la Comisión, salvo que en el acto de conciliación, si se</w:t>
      </w:r>
      <w:r w:rsidR="005E3DE8" w:rsidRPr="00964202">
        <w:rPr>
          <w:rFonts w:ascii="Arial" w:hAnsi="Arial" w:cs="Arial"/>
          <w:snapToGrid w:val="0"/>
          <w:sz w:val="22"/>
          <w:szCs w:val="22"/>
        </w:rPr>
        <w:t xml:space="preserve"> produjere, se llegare</w:t>
      </w:r>
      <w:r w:rsidRPr="00964202">
        <w:rPr>
          <w:rFonts w:ascii="Arial" w:hAnsi="Arial" w:cs="Arial"/>
          <w:snapToGrid w:val="0"/>
          <w:sz w:val="22"/>
          <w:szCs w:val="22"/>
        </w:rPr>
        <w:t xml:space="preserve"> a otro acuerdo sobre el pago. Cuando la Comisión actúe como Tribunal Arbitral deberá declarar el pago de costas. Los gastos de administración generales en que la Comisión incurra deberán ser aprobados por las partes en el acto de constitución y pagados en partes iguales. Cualquier otro gasto que la Comisión realice deberá ser pagado por la parte que lo solicitó, salvo que en el acto de conciliación, si se produjere, se llegare a otro acuerdo sobre el pago. </w:t>
      </w:r>
    </w:p>
    <w:p w:rsidR="0094199A" w:rsidRPr="00964202" w:rsidRDefault="0094199A" w:rsidP="0094199A">
      <w:pPr>
        <w:snapToGrid/>
        <w:ind w:firstLine="360"/>
        <w:jc w:val="both"/>
        <w:rPr>
          <w:rFonts w:ascii="Arial" w:hAnsi="Arial" w:cs="Arial"/>
          <w:snapToGrid w:val="0"/>
          <w:sz w:val="22"/>
          <w:szCs w:val="22"/>
        </w:rPr>
      </w:pPr>
      <w:r w:rsidRPr="00964202">
        <w:rPr>
          <w:rFonts w:ascii="Arial" w:hAnsi="Arial" w:cs="Arial"/>
          <w:snapToGrid w:val="0"/>
          <w:sz w:val="22"/>
          <w:szCs w:val="22"/>
        </w:rPr>
        <w:t xml:space="preserve">Solicitada la intervención de la Comisión Conciliadora, </w:t>
      </w:r>
      <w:r w:rsidR="005E3DE8" w:rsidRPr="00964202">
        <w:rPr>
          <w:rFonts w:ascii="Arial" w:hAnsi="Arial" w:cs="Arial"/>
          <w:snapToGrid w:val="0"/>
          <w:sz w:val="22"/>
          <w:szCs w:val="22"/>
        </w:rPr>
        <w:t>ésta</w:t>
      </w:r>
      <w:r w:rsidRPr="00964202">
        <w:rPr>
          <w:rFonts w:ascii="Arial" w:hAnsi="Arial" w:cs="Arial"/>
          <w:snapToGrid w:val="0"/>
          <w:sz w:val="22"/>
          <w:szCs w:val="22"/>
        </w:rPr>
        <w:t xml:space="preserve"> buscará la conciliación </w:t>
      </w:r>
      <w:r w:rsidRPr="00964202">
        <w:rPr>
          <w:rFonts w:ascii="Arial" w:hAnsi="Arial" w:cs="Arial"/>
          <w:snapToGrid w:val="0"/>
          <w:sz w:val="22"/>
          <w:szCs w:val="22"/>
        </w:rPr>
        <w:lastRenderedPageBreak/>
        <w:t xml:space="preserve">entre las partes. Si </w:t>
      </w:r>
      <w:r w:rsidR="005E3DE8" w:rsidRPr="00964202">
        <w:rPr>
          <w:rFonts w:ascii="Arial" w:hAnsi="Arial" w:cs="Arial"/>
          <w:snapToGrid w:val="0"/>
          <w:sz w:val="22"/>
          <w:szCs w:val="22"/>
        </w:rPr>
        <w:t>esto</w:t>
      </w:r>
      <w:r w:rsidRPr="00964202">
        <w:rPr>
          <w:rFonts w:ascii="Arial" w:hAnsi="Arial" w:cs="Arial"/>
          <w:snapToGrid w:val="0"/>
          <w:sz w:val="22"/>
          <w:szCs w:val="22"/>
        </w:rPr>
        <w:t xml:space="preserve"> no se produce en el plazo de </w:t>
      </w:r>
      <w:r w:rsidR="005E3DE8" w:rsidRPr="00964202">
        <w:rPr>
          <w:rFonts w:ascii="Arial" w:hAnsi="Arial" w:cs="Arial"/>
          <w:snapToGrid w:val="0"/>
          <w:sz w:val="22"/>
          <w:szCs w:val="22"/>
        </w:rPr>
        <w:t>treinta (</w:t>
      </w:r>
      <w:r w:rsidRPr="00964202">
        <w:rPr>
          <w:rFonts w:ascii="Arial" w:hAnsi="Arial" w:cs="Arial"/>
          <w:snapToGrid w:val="0"/>
          <w:sz w:val="22"/>
          <w:szCs w:val="22"/>
        </w:rPr>
        <w:t>30</w:t>
      </w:r>
      <w:r w:rsidR="005E3DE8" w:rsidRPr="00964202">
        <w:rPr>
          <w:rFonts w:ascii="Arial" w:hAnsi="Arial" w:cs="Arial"/>
          <w:snapToGrid w:val="0"/>
          <w:sz w:val="22"/>
          <w:szCs w:val="22"/>
        </w:rPr>
        <w:t>)</w:t>
      </w:r>
      <w:r w:rsidRPr="00964202">
        <w:rPr>
          <w:rFonts w:ascii="Arial" w:hAnsi="Arial" w:cs="Arial"/>
          <w:snapToGrid w:val="0"/>
          <w:sz w:val="22"/>
          <w:szCs w:val="22"/>
        </w:rPr>
        <w:t xml:space="preserve"> días, cualquiera de las partes podrá solicitar a la Comisión, en el plazo de </w:t>
      </w:r>
      <w:r w:rsidR="008B2B86" w:rsidRPr="00964202">
        <w:rPr>
          <w:rFonts w:ascii="Arial" w:hAnsi="Arial" w:cs="Arial"/>
          <w:snapToGrid w:val="0"/>
          <w:sz w:val="22"/>
          <w:szCs w:val="22"/>
        </w:rPr>
        <w:t>diez (</w:t>
      </w:r>
      <w:r w:rsidRPr="00964202">
        <w:rPr>
          <w:rFonts w:ascii="Arial" w:hAnsi="Arial" w:cs="Arial"/>
          <w:snapToGrid w:val="0"/>
          <w:sz w:val="22"/>
          <w:szCs w:val="22"/>
        </w:rPr>
        <w:t>10</w:t>
      </w:r>
      <w:r w:rsidR="008B2B86" w:rsidRPr="00964202">
        <w:rPr>
          <w:rFonts w:ascii="Arial" w:hAnsi="Arial" w:cs="Arial"/>
          <w:snapToGrid w:val="0"/>
          <w:sz w:val="22"/>
          <w:szCs w:val="22"/>
        </w:rPr>
        <w:t>)</w:t>
      </w:r>
      <w:r w:rsidRPr="00964202">
        <w:rPr>
          <w:rFonts w:ascii="Arial" w:hAnsi="Arial" w:cs="Arial"/>
          <w:snapToGrid w:val="0"/>
          <w:sz w:val="22"/>
          <w:szCs w:val="22"/>
        </w:rPr>
        <w:t xml:space="preserve"> días, que se constituya en Tribunal Arbitral. Cuando la Comisi</w:t>
      </w:r>
      <w:r w:rsidR="008B2B86" w:rsidRPr="00964202">
        <w:rPr>
          <w:rFonts w:ascii="Arial" w:hAnsi="Arial" w:cs="Arial"/>
          <w:snapToGrid w:val="0"/>
          <w:sz w:val="22"/>
          <w:szCs w:val="22"/>
        </w:rPr>
        <w:t>ón actúe como Tribunal Arbitral</w:t>
      </w:r>
      <w:r w:rsidRPr="00964202">
        <w:rPr>
          <w:rFonts w:ascii="Arial" w:hAnsi="Arial" w:cs="Arial"/>
          <w:snapToGrid w:val="0"/>
          <w:sz w:val="22"/>
          <w:szCs w:val="22"/>
        </w:rPr>
        <w:t xml:space="preserve"> se aplicarán las normas correspondientes a los árbitros arbitradores del artículo 223 del Código Orgánico de Tribunales y las disposiciones pertinentes del Código de Procedimiento </w:t>
      </w:r>
      <w:r w:rsidRPr="00964202">
        <w:rPr>
          <w:rFonts w:ascii="Arial" w:hAnsi="Arial" w:cs="Arial"/>
          <w:snapToGrid w:val="0"/>
          <w:spacing w:val="-3"/>
          <w:sz w:val="22"/>
          <w:szCs w:val="22"/>
        </w:rPr>
        <w:t>Civil.</w:t>
      </w:r>
    </w:p>
    <w:p w:rsidR="0094199A" w:rsidRPr="00964202" w:rsidRDefault="0094199A" w:rsidP="0094199A">
      <w:pPr>
        <w:snapToGrid/>
        <w:jc w:val="both"/>
        <w:rPr>
          <w:rFonts w:ascii="Arial" w:hAnsi="Arial" w:cs="Arial"/>
          <w:snapToGrid w:val="0"/>
          <w:sz w:val="22"/>
          <w:szCs w:val="22"/>
        </w:rPr>
      </w:pPr>
    </w:p>
    <w:p w:rsidR="0094199A" w:rsidRPr="00964202" w:rsidRDefault="00721F93" w:rsidP="00D33145">
      <w:pPr>
        <w:snapToGrid/>
        <w:jc w:val="both"/>
        <w:rPr>
          <w:rFonts w:ascii="Arial" w:hAnsi="Arial" w:cs="Arial"/>
          <w:snapToGrid w:val="0"/>
          <w:sz w:val="22"/>
          <w:szCs w:val="22"/>
        </w:rPr>
      </w:pPr>
      <w:r w:rsidRPr="00964202">
        <w:rPr>
          <w:rFonts w:ascii="Arial" w:hAnsi="Arial" w:cs="Arial"/>
          <w:b/>
          <w:snapToGrid w:val="0"/>
          <w:sz w:val="22"/>
          <w:szCs w:val="22"/>
          <w:u w:val="single"/>
        </w:rPr>
        <w:t>QUINCUA</w:t>
      </w:r>
      <w:r w:rsidR="00C07988" w:rsidRPr="00964202">
        <w:rPr>
          <w:rFonts w:ascii="Arial" w:hAnsi="Arial" w:cs="Arial"/>
          <w:b/>
          <w:snapToGrid w:val="0"/>
          <w:sz w:val="22"/>
          <w:szCs w:val="22"/>
          <w:u w:val="single"/>
        </w:rPr>
        <w:t>GESIMO</w:t>
      </w:r>
      <w:r w:rsidRPr="00964202">
        <w:rPr>
          <w:rFonts w:ascii="Arial" w:hAnsi="Arial" w:cs="Arial"/>
          <w:b/>
          <w:snapToGrid w:val="0"/>
          <w:sz w:val="22"/>
          <w:szCs w:val="22"/>
          <w:u w:val="single"/>
        </w:rPr>
        <w:t>SEXTO</w:t>
      </w:r>
      <w:r w:rsidR="0094199A" w:rsidRPr="00964202">
        <w:rPr>
          <w:rFonts w:ascii="Arial" w:hAnsi="Arial" w:cs="Arial"/>
          <w:b/>
          <w:snapToGrid w:val="0"/>
          <w:sz w:val="22"/>
          <w:szCs w:val="22"/>
        </w:rPr>
        <w:t>:</w:t>
      </w:r>
      <w:r w:rsidR="0094199A" w:rsidRPr="00964202">
        <w:rPr>
          <w:rFonts w:ascii="Arial" w:hAnsi="Arial" w:cs="Arial"/>
          <w:snapToGrid w:val="0"/>
          <w:sz w:val="22"/>
          <w:szCs w:val="22"/>
        </w:rPr>
        <w:t xml:space="preserve"> La Comisión Conciliadora </w:t>
      </w:r>
      <w:r w:rsidR="003F36B6" w:rsidRPr="00964202">
        <w:rPr>
          <w:rFonts w:ascii="Arial" w:hAnsi="Arial" w:cs="Arial"/>
          <w:snapToGrid w:val="0"/>
          <w:sz w:val="22"/>
          <w:szCs w:val="22"/>
        </w:rPr>
        <w:t xml:space="preserve">actuará conforme al procedimiento regulado en el artículo 21 de la Ley de FUC e </w:t>
      </w:r>
      <w:r w:rsidR="0094199A" w:rsidRPr="00964202">
        <w:rPr>
          <w:rFonts w:ascii="Arial" w:hAnsi="Arial" w:cs="Arial"/>
          <w:snapToGrid w:val="0"/>
          <w:sz w:val="22"/>
          <w:szCs w:val="22"/>
        </w:rPr>
        <w:t xml:space="preserve">intervendrá en los </w:t>
      </w:r>
      <w:r w:rsidR="0094199A" w:rsidRPr="00964202">
        <w:rPr>
          <w:rFonts w:ascii="Arial" w:hAnsi="Arial" w:cs="Arial"/>
          <w:snapToGrid w:val="0"/>
          <w:spacing w:val="-6"/>
          <w:sz w:val="22"/>
          <w:szCs w:val="22"/>
        </w:rPr>
        <w:t>siguientes casos:</w:t>
      </w:r>
    </w:p>
    <w:p w:rsidR="0094199A" w:rsidRPr="00964202" w:rsidRDefault="0094199A" w:rsidP="0094199A">
      <w:pPr>
        <w:snapToGrid/>
        <w:jc w:val="both"/>
        <w:rPr>
          <w:rFonts w:ascii="Arial" w:hAnsi="Arial" w:cs="Arial"/>
          <w:snapToGrid w:val="0"/>
          <w:sz w:val="22"/>
          <w:szCs w:val="22"/>
        </w:rPr>
      </w:pPr>
    </w:p>
    <w:p w:rsidR="003F36B6" w:rsidRPr="00964202" w:rsidRDefault="003F36B6" w:rsidP="0094199A">
      <w:pPr>
        <w:widowControl/>
        <w:numPr>
          <w:ilvl w:val="0"/>
          <w:numId w:val="1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 xml:space="preserve">Cuando lo solicite el Municipio o el Participante. </w:t>
      </w:r>
    </w:p>
    <w:p w:rsidR="003F36B6" w:rsidRPr="00964202" w:rsidRDefault="0094199A" w:rsidP="003F36B6">
      <w:pPr>
        <w:widowControl/>
        <w:numPr>
          <w:ilvl w:val="0"/>
          <w:numId w:val="15"/>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Cuando se produzca alguna controversia con motivo de la interpreta</w:t>
      </w:r>
      <w:r w:rsidR="00B70220" w:rsidRPr="00964202">
        <w:rPr>
          <w:rFonts w:ascii="Arial" w:hAnsi="Arial" w:cs="Arial"/>
          <w:snapToGrid w:val="0"/>
          <w:sz w:val="22"/>
          <w:szCs w:val="22"/>
        </w:rPr>
        <w:t>ción o aplicación del c</w:t>
      </w:r>
      <w:r w:rsidR="002978D4" w:rsidRPr="00964202">
        <w:rPr>
          <w:rFonts w:ascii="Arial" w:hAnsi="Arial" w:cs="Arial"/>
          <w:snapToGrid w:val="0"/>
          <w:sz w:val="22"/>
          <w:szCs w:val="22"/>
        </w:rPr>
        <w:t>ontrato de p</w:t>
      </w:r>
      <w:r w:rsidRPr="00964202">
        <w:rPr>
          <w:rFonts w:ascii="Arial" w:hAnsi="Arial" w:cs="Arial"/>
          <w:snapToGrid w:val="0"/>
          <w:sz w:val="22"/>
          <w:szCs w:val="22"/>
        </w:rPr>
        <w:t>articipación o reclamaciones relativas a su ejecución.</w:t>
      </w:r>
    </w:p>
    <w:p w:rsidR="003F36B6" w:rsidRPr="00964202" w:rsidRDefault="003F36B6" w:rsidP="003F36B6">
      <w:pPr>
        <w:widowControl/>
        <w:autoSpaceDE w:val="0"/>
        <w:autoSpaceDN w:val="0"/>
        <w:adjustRightInd w:val="0"/>
        <w:snapToGrid/>
        <w:jc w:val="both"/>
        <w:rPr>
          <w:rFonts w:ascii="Arial" w:hAnsi="Arial" w:cs="Arial"/>
          <w:snapToGrid w:val="0"/>
          <w:sz w:val="22"/>
          <w:szCs w:val="22"/>
        </w:rPr>
      </w:pPr>
    </w:p>
    <w:p w:rsidR="0094199A" w:rsidRPr="00964202" w:rsidRDefault="000C5E38" w:rsidP="0094199A">
      <w:pPr>
        <w:widowControl/>
        <w:autoSpaceDE w:val="0"/>
        <w:autoSpaceDN w:val="0"/>
        <w:adjustRightInd w:val="0"/>
        <w:snapToGrid/>
        <w:jc w:val="both"/>
        <w:rPr>
          <w:rFonts w:ascii="Arial" w:hAnsi="Arial" w:cs="Arial"/>
          <w:snapToGrid w:val="0"/>
          <w:sz w:val="22"/>
          <w:szCs w:val="22"/>
        </w:rPr>
      </w:pPr>
      <w:r w:rsidRPr="00964202">
        <w:rPr>
          <w:rFonts w:ascii="Arial" w:hAnsi="Arial" w:cs="Arial"/>
          <w:b/>
          <w:snapToGrid w:val="0"/>
          <w:sz w:val="22"/>
          <w:szCs w:val="22"/>
          <w:u w:val="single"/>
        </w:rPr>
        <w:t>QUINCUAGESIMOSÉPTIMO</w:t>
      </w:r>
      <w:r w:rsidR="0094199A" w:rsidRPr="00964202">
        <w:rPr>
          <w:rFonts w:ascii="Arial" w:hAnsi="Arial" w:cs="Arial"/>
          <w:b/>
          <w:snapToGrid w:val="0"/>
          <w:sz w:val="22"/>
          <w:szCs w:val="22"/>
          <w:u w:val="single"/>
        </w:rPr>
        <w:t>:</w:t>
      </w:r>
      <w:r w:rsidR="0094199A" w:rsidRPr="00964202">
        <w:rPr>
          <w:rFonts w:ascii="Arial" w:hAnsi="Arial" w:cs="Arial"/>
          <w:snapToGrid w:val="0"/>
          <w:sz w:val="22"/>
          <w:szCs w:val="22"/>
        </w:rPr>
        <w:t xml:space="preserve"> La Comisión Conciliadora podrá solicitar del Municipio o del Participante todos los documentos que estime pe</w:t>
      </w:r>
      <w:r w:rsidR="00066FAD" w:rsidRPr="00964202">
        <w:rPr>
          <w:rFonts w:ascii="Arial" w:hAnsi="Arial" w:cs="Arial"/>
          <w:snapToGrid w:val="0"/>
          <w:sz w:val="22"/>
          <w:szCs w:val="22"/>
        </w:rPr>
        <w:t>rtinentes, relacionados con el contrato de p</w:t>
      </w:r>
      <w:r w:rsidR="0094199A" w:rsidRPr="00964202">
        <w:rPr>
          <w:rFonts w:ascii="Arial" w:hAnsi="Arial" w:cs="Arial"/>
          <w:snapToGrid w:val="0"/>
          <w:sz w:val="22"/>
          <w:szCs w:val="22"/>
        </w:rPr>
        <w:t>articipación, y tendrá acceso al Libro de Obras, aunque no podrá hacer ningún tipo de anotaciones en el mismo. Las propuestas de conciliación que realice la Comisión Conciliadora serán aceptadas o rechazadas por quien tenga poder para ello, por parte del Participante o por el Alcalde.</w:t>
      </w:r>
    </w:p>
    <w:p w:rsidR="0094199A" w:rsidRPr="00964202" w:rsidRDefault="0094199A" w:rsidP="0094199A">
      <w:pPr>
        <w:widowControl/>
        <w:autoSpaceDE w:val="0"/>
        <w:autoSpaceDN w:val="0"/>
        <w:adjustRightInd w:val="0"/>
        <w:snapToGrid/>
        <w:ind w:left="360"/>
        <w:jc w:val="both"/>
        <w:rPr>
          <w:rFonts w:ascii="Arial" w:hAnsi="Arial" w:cs="Arial"/>
          <w:snapToGrid w:val="0"/>
          <w:sz w:val="22"/>
          <w:szCs w:val="22"/>
        </w:rPr>
      </w:pPr>
    </w:p>
    <w:p w:rsidR="0094199A" w:rsidRPr="00964202" w:rsidRDefault="000C5E38" w:rsidP="0094199A">
      <w:pPr>
        <w:snapToGrid/>
        <w:jc w:val="both"/>
        <w:rPr>
          <w:rFonts w:ascii="Arial" w:hAnsi="Arial" w:cs="Arial"/>
          <w:snapToGrid w:val="0"/>
          <w:sz w:val="22"/>
          <w:szCs w:val="22"/>
        </w:rPr>
      </w:pPr>
      <w:r w:rsidRPr="00964202">
        <w:rPr>
          <w:rFonts w:ascii="Arial" w:hAnsi="Arial" w:cs="Arial"/>
          <w:b/>
          <w:snapToGrid w:val="0"/>
          <w:sz w:val="22"/>
          <w:szCs w:val="22"/>
          <w:u w:val="single"/>
        </w:rPr>
        <w:t>QUINCUA</w:t>
      </w:r>
      <w:r w:rsidR="00C07988" w:rsidRPr="00964202">
        <w:rPr>
          <w:rFonts w:ascii="Arial" w:hAnsi="Arial" w:cs="Arial"/>
          <w:b/>
          <w:snapToGrid w:val="0"/>
          <w:sz w:val="22"/>
          <w:szCs w:val="22"/>
          <w:u w:val="single"/>
        </w:rPr>
        <w:t>GESIMO</w:t>
      </w:r>
      <w:r w:rsidRPr="00964202">
        <w:rPr>
          <w:rFonts w:ascii="Arial" w:hAnsi="Arial" w:cs="Arial"/>
          <w:b/>
          <w:snapToGrid w:val="0"/>
          <w:sz w:val="22"/>
          <w:szCs w:val="22"/>
          <w:u w:val="single"/>
        </w:rPr>
        <w:t>CTAVO</w:t>
      </w:r>
      <w:r w:rsidR="0094199A" w:rsidRPr="00964202">
        <w:rPr>
          <w:rFonts w:ascii="Arial" w:hAnsi="Arial" w:cs="Arial"/>
          <w:b/>
          <w:snapToGrid w:val="0"/>
          <w:sz w:val="22"/>
          <w:szCs w:val="22"/>
          <w:u w:val="single"/>
        </w:rPr>
        <w:t>:</w:t>
      </w:r>
      <w:r w:rsidR="0094199A" w:rsidRPr="00964202">
        <w:rPr>
          <w:rFonts w:ascii="Arial" w:hAnsi="Arial" w:cs="Arial"/>
          <w:snapToGrid w:val="0"/>
          <w:sz w:val="22"/>
          <w:szCs w:val="22"/>
        </w:rPr>
        <w:t xml:space="preserve"> El Municipio deberá solicitar la intervención de la Comisión Conciliadora en los siguientes casos:</w:t>
      </w:r>
    </w:p>
    <w:p w:rsidR="0094199A" w:rsidRPr="00964202" w:rsidRDefault="0094199A" w:rsidP="0094199A">
      <w:pPr>
        <w:snapToGrid/>
        <w:jc w:val="both"/>
        <w:rPr>
          <w:rFonts w:ascii="Arial" w:hAnsi="Arial" w:cs="Arial"/>
          <w:snapToGrid w:val="0"/>
          <w:sz w:val="22"/>
          <w:szCs w:val="22"/>
        </w:rPr>
      </w:pPr>
    </w:p>
    <w:p w:rsidR="0094199A" w:rsidRPr="00964202" w:rsidRDefault="0094199A" w:rsidP="0094199A">
      <w:pPr>
        <w:widowControl/>
        <w:numPr>
          <w:ilvl w:val="0"/>
          <w:numId w:val="16"/>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Cuando proceda la aplicación de una multa igual o superior a 500 Unidades Tributarias Mensuales;</w:t>
      </w:r>
    </w:p>
    <w:p w:rsidR="0094199A" w:rsidRPr="00964202" w:rsidRDefault="0094199A" w:rsidP="0094199A">
      <w:pPr>
        <w:widowControl/>
        <w:numPr>
          <w:ilvl w:val="0"/>
          <w:numId w:val="16"/>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Cuando se solicite la suspensión del contrato de participación, en virtud de alguna de las causales establecidas en el artículo 29 de la Ley de FUC;</w:t>
      </w:r>
    </w:p>
    <w:p w:rsidR="0094199A" w:rsidRPr="00964202" w:rsidRDefault="0094199A" w:rsidP="0094199A">
      <w:pPr>
        <w:widowControl/>
        <w:numPr>
          <w:ilvl w:val="0"/>
          <w:numId w:val="16"/>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Cuando se haya producido una causal de extinción del contrato por incumplimiento grave del Participante;</w:t>
      </w:r>
    </w:p>
    <w:p w:rsidR="0094199A" w:rsidRPr="00964202" w:rsidRDefault="0094199A" w:rsidP="0094199A">
      <w:pPr>
        <w:widowControl/>
        <w:numPr>
          <w:ilvl w:val="0"/>
          <w:numId w:val="16"/>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Cuando el Participante abandone la obra o interrumpa injustificadamente el servicio, y</w:t>
      </w:r>
    </w:p>
    <w:p w:rsidR="0094199A" w:rsidRPr="00CD39FD" w:rsidRDefault="0094199A" w:rsidP="0094199A">
      <w:pPr>
        <w:widowControl/>
        <w:numPr>
          <w:ilvl w:val="0"/>
          <w:numId w:val="16"/>
        </w:numPr>
        <w:autoSpaceDE w:val="0"/>
        <w:autoSpaceDN w:val="0"/>
        <w:adjustRightInd w:val="0"/>
        <w:snapToGrid/>
        <w:jc w:val="both"/>
        <w:rPr>
          <w:rFonts w:ascii="Arial" w:hAnsi="Arial" w:cs="Arial"/>
          <w:snapToGrid w:val="0"/>
          <w:sz w:val="22"/>
          <w:szCs w:val="22"/>
        </w:rPr>
      </w:pPr>
      <w:r w:rsidRPr="00CD39FD">
        <w:rPr>
          <w:rFonts w:ascii="Arial" w:hAnsi="Arial" w:cs="Arial"/>
          <w:snapToGrid w:val="0"/>
          <w:sz w:val="22"/>
          <w:szCs w:val="22"/>
        </w:rPr>
        <w:t>En aquellos casos contempl</w:t>
      </w:r>
      <w:r w:rsidR="006B3E79" w:rsidRPr="00CD39FD">
        <w:rPr>
          <w:rFonts w:ascii="Arial" w:hAnsi="Arial" w:cs="Arial"/>
          <w:snapToGrid w:val="0"/>
          <w:sz w:val="22"/>
          <w:szCs w:val="22"/>
        </w:rPr>
        <w:t>ados en este</w:t>
      </w:r>
      <w:r w:rsidRPr="00CD39FD">
        <w:rPr>
          <w:rFonts w:ascii="Arial" w:hAnsi="Arial" w:cs="Arial"/>
          <w:snapToGrid w:val="0"/>
          <w:sz w:val="22"/>
          <w:szCs w:val="22"/>
        </w:rPr>
        <w:t xml:space="preserve"> contrato o en aquellos en que el Municipio estime conveniente la intervención de la Comisión.</w:t>
      </w:r>
    </w:p>
    <w:p w:rsidR="0094199A" w:rsidRPr="00964202" w:rsidRDefault="0094199A" w:rsidP="008D36D4">
      <w:pPr>
        <w:snapToGrid/>
        <w:ind w:firstLine="360"/>
        <w:jc w:val="both"/>
        <w:rPr>
          <w:rFonts w:ascii="Arial" w:hAnsi="Arial" w:cs="Arial"/>
          <w:snapToGrid w:val="0"/>
          <w:sz w:val="22"/>
          <w:szCs w:val="22"/>
        </w:rPr>
      </w:pPr>
      <w:r w:rsidRPr="00964202">
        <w:rPr>
          <w:rFonts w:ascii="Arial" w:hAnsi="Arial" w:cs="Arial"/>
          <w:snapToGrid w:val="0"/>
          <w:sz w:val="22"/>
          <w:szCs w:val="22"/>
        </w:rPr>
        <w:t>El Alcalde solicitará la intervención al presidente de la Comisión Conciliadora, poniendo en su conocimiento todos los antecedentes en que se fundamenta su solicitud y señalará la causa invocada.</w:t>
      </w:r>
    </w:p>
    <w:p w:rsidR="00CC6926" w:rsidRPr="00964202" w:rsidRDefault="0094199A" w:rsidP="00CD39FD">
      <w:pPr>
        <w:ind w:firstLine="360"/>
        <w:jc w:val="both"/>
        <w:rPr>
          <w:rFonts w:ascii="Arial" w:hAnsi="Arial" w:cs="Arial"/>
          <w:snapToGrid w:val="0"/>
          <w:sz w:val="22"/>
          <w:szCs w:val="22"/>
        </w:rPr>
      </w:pPr>
      <w:r w:rsidRPr="00964202">
        <w:rPr>
          <w:rFonts w:ascii="Arial" w:hAnsi="Arial" w:cs="Arial"/>
          <w:snapToGrid w:val="0"/>
          <w:sz w:val="22"/>
          <w:szCs w:val="22"/>
        </w:rPr>
        <w:t>La Comisión Conciliadora deberá pronunciarse cada vez que no exista acuerdo entre el Municipio y el Participante, respecto de la procedencia o monto de alguna indemnización o compensación por causas establecidas en la Ley de FUC.</w:t>
      </w:r>
      <w:r w:rsidR="00CC6926" w:rsidRPr="00964202">
        <w:rPr>
          <w:rFonts w:ascii="Arial" w:hAnsi="Arial" w:cs="Arial"/>
          <w:snapToGrid w:val="0"/>
          <w:sz w:val="22"/>
          <w:szCs w:val="22"/>
        </w:rPr>
        <w:t xml:space="preserve"> Especialmente deberá pronunciarse en las siguientes situaciones:</w:t>
      </w:r>
    </w:p>
    <w:p w:rsidR="00CC6926" w:rsidRPr="00964202" w:rsidRDefault="00CC6926" w:rsidP="00CC6926">
      <w:pPr>
        <w:widowControl/>
        <w:numPr>
          <w:ilvl w:val="0"/>
          <w:numId w:val="17"/>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En los casos de modificaciones de obra y servicios previstas en el artículo 25 de la Ley de FUC.</w:t>
      </w:r>
    </w:p>
    <w:p w:rsidR="00CC6926" w:rsidRPr="00964202" w:rsidRDefault="00CC6926" w:rsidP="00CC6926">
      <w:pPr>
        <w:widowControl/>
        <w:numPr>
          <w:ilvl w:val="0"/>
          <w:numId w:val="17"/>
        </w:numPr>
        <w:autoSpaceDE w:val="0"/>
        <w:autoSpaceDN w:val="0"/>
        <w:adjustRightInd w:val="0"/>
        <w:snapToGrid/>
        <w:jc w:val="both"/>
        <w:rPr>
          <w:rFonts w:ascii="Arial" w:hAnsi="Arial" w:cs="Arial"/>
          <w:snapToGrid w:val="0"/>
          <w:sz w:val="22"/>
          <w:szCs w:val="22"/>
        </w:rPr>
      </w:pPr>
      <w:r w:rsidRPr="00964202">
        <w:rPr>
          <w:rFonts w:ascii="Arial" w:hAnsi="Arial" w:cs="Arial"/>
          <w:snapToGrid w:val="0"/>
          <w:sz w:val="22"/>
          <w:szCs w:val="22"/>
        </w:rPr>
        <w:t>En los casos en que se haya suspendido el contrato de participación.</w:t>
      </w:r>
    </w:p>
    <w:p w:rsidR="00CC6926" w:rsidRPr="00CD39FD" w:rsidRDefault="00CC6926" w:rsidP="00CC6926">
      <w:pPr>
        <w:widowControl/>
        <w:numPr>
          <w:ilvl w:val="0"/>
          <w:numId w:val="17"/>
        </w:numPr>
        <w:autoSpaceDE w:val="0"/>
        <w:autoSpaceDN w:val="0"/>
        <w:adjustRightInd w:val="0"/>
        <w:snapToGrid/>
        <w:jc w:val="both"/>
        <w:rPr>
          <w:rFonts w:ascii="Arial" w:hAnsi="Arial" w:cs="Arial"/>
          <w:snapToGrid w:val="0"/>
          <w:sz w:val="22"/>
          <w:szCs w:val="22"/>
        </w:rPr>
      </w:pPr>
      <w:r w:rsidRPr="00CD39FD">
        <w:rPr>
          <w:rFonts w:ascii="Arial" w:hAnsi="Arial" w:cs="Arial"/>
          <w:snapToGrid w:val="0"/>
          <w:sz w:val="22"/>
          <w:szCs w:val="22"/>
        </w:rPr>
        <w:t>Cualquier otra situación establecida en este contrato.</w:t>
      </w:r>
    </w:p>
    <w:p w:rsidR="00CC6926" w:rsidRPr="00964202" w:rsidRDefault="00CC6926" w:rsidP="00CC6926">
      <w:pPr>
        <w:snapToGrid/>
        <w:ind w:firstLine="360"/>
        <w:jc w:val="both"/>
        <w:rPr>
          <w:rFonts w:ascii="Arial" w:hAnsi="Arial" w:cs="Arial"/>
          <w:snapToGrid w:val="0"/>
          <w:sz w:val="22"/>
          <w:szCs w:val="22"/>
        </w:rPr>
      </w:pPr>
      <w:r w:rsidRPr="00964202">
        <w:rPr>
          <w:rFonts w:ascii="Arial" w:hAnsi="Arial" w:cs="Arial"/>
          <w:snapToGrid w:val="0"/>
          <w:sz w:val="22"/>
          <w:szCs w:val="22"/>
        </w:rPr>
        <w:t>En cualquier momento durante la vi</w:t>
      </w:r>
      <w:r w:rsidR="00674D82" w:rsidRPr="00964202">
        <w:rPr>
          <w:rFonts w:ascii="Arial" w:hAnsi="Arial" w:cs="Arial"/>
          <w:snapToGrid w:val="0"/>
          <w:sz w:val="22"/>
          <w:szCs w:val="22"/>
        </w:rPr>
        <w:t>gencia del contrato</w:t>
      </w:r>
      <w:r w:rsidRPr="00964202">
        <w:rPr>
          <w:rFonts w:ascii="Arial" w:hAnsi="Arial" w:cs="Arial"/>
          <w:snapToGrid w:val="0"/>
          <w:sz w:val="22"/>
          <w:szCs w:val="22"/>
        </w:rPr>
        <w:t xml:space="preserve"> el Participante podrá reclamar ante la Comisión Conciliadora de las controversias suscitadas con el Municipio referentes a la interpretación o aplicación del contrato de participación, o aquellas relacionadas con su ejecución, de acuerdo a lo dispuesto en el artículo 21 de la Ley de FUC.</w:t>
      </w:r>
    </w:p>
    <w:p w:rsidR="00CC6926" w:rsidRPr="00964202" w:rsidRDefault="000C5E38" w:rsidP="00CC6926">
      <w:pPr>
        <w:keepNext/>
        <w:autoSpaceDE w:val="0"/>
        <w:autoSpaceDN w:val="0"/>
        <w:adjustRightInd w:val="0"/>
        <w:snapToGrid/>
        <w:spacing w:before="240" w:after="60"/>
        <w:jc w:val="both"/>
        <w:outlineLvl w:val="1"/>
        <w:rPr>
          <w:rFonts w:ascii="Arial" w:hAnsi="Arial" w:cs="Arial"/>
          <w:snapToGrid w:val="0"/>
          <w:sz w:val="22"/>
          <w:szCs w:val="22"/>
        </w:rPr>
      </w:pPr>
      <w:r w:rsidRPr="00964202">
        <w:rPr>
          <w:rFonts w:ascii="Arial" w:hAnsi="Arial" w:cs="Arial"/>
          <w:b/>
          <w:snapToGrid w:val="0"/>
          <w:sz w:val="22"/>
          <w:szCs w:val="22"/>
          <w:u w:val="single"/>
        </w:rPr>
        <w:t>QUINCUAGESIMONOVENO</w:t>
      </w:r>
      <w:r w:rsidR="00CC6926" w:rsidRPr="00964202">
        <w:rPr>
          <w:rFonts w:ascii="Arial" w:hAnsi="Arial" w:cs="Arial"/>
          <w:b/>
          <w:snapToGrid w:val="0"/>
          <w:sz w:val="22"/>
          <w:szCs w:val="22"/>
          <w:u w:val="single"/>
        </w:rPr>
        <w:t>:</w:t>
      </w:r>
      <w:r w:rsidR="00CC6926" w:rsidRPr="00964202">
        <w:rPr>
          <w:rFonts w:ascii="Arial" w:hAnsi="Arial" w:cs="Arial"/>
          <w:snapToGrid w:val="0"/>
          <w:sz w:val="22"/>
          <w:szCs w:val="22"/>
        </w:rPr>
        <w:t xml:space="preserve"> El pago de todo impuesto, tasa o </w:t>
      </w:r>
      <w:r w:rsidR="001A7378" w:rsidRPr="00964202">
        <w:rPr>
          <w:rFonts w:ascii="Arial" w:hAnsi="Arial" w:cs="Arial"/>
          <w:snapToGrid w:val="0"/>
          <w:sz w:val="22"/>
          <w:szCs w:val="22"/>
        </w:rPr>
        <w:t xml:space="preserve">el </w:t>
      </w:r>
      <w:r w:rsidR="00CC6926" w:rsidRPr="00964202">
        <w:rPr>
          <w:rFonts w:ascii="Arial" w:hAnsi="Arial" w:cs="Arial"/>
          <w:snapToGrid w:val="0"/>
          <w:sz w:val="22"/>
          <w:szCs w:val="22"/>
        </w:rPr>
        <w:t>que deba efectuarse en aplicación de cualquier otra norma u obligación tributaria,</w:t>
      </w:r>
      <w:r w:rsidR="00441D43" w:rsidRPr="00964202">
        <w:rPr>
          <w:rFonts w:ascii="Arial" w:hAnsi="Arial" w:cs="Arial"/>
          <w:snapToGrid w:val="0"/>
          <w:sz w:val="22"/>
          <w:szCs w:val="22"/>
        </w:rPr>
        <w:t xml:space="preserve"> cual</w:t>
      </w:r>
      <w:r w:rsidR="00CC6926" w:rsidRPr="00964202">
        <w:rPr>
          <w:rFonts w:ascii="Arial" w:hAnsi="Arial" w:cs="Arial"/>
          <w:snapToGrid w:val="0"/>
          <w:sz w:val="22"/>
          <w:szCs w:val="22"/>
        </w:rPr>
        <w:t>quiera sea su denominación, será de cargo del Participante, renunciando éste, en todo caso, a cobrarlo</w:t>
      </w:r>
      <w:r w:rsidR="00187C10">
        <w:rPr>
          <w:rFonts w:ascii="Arial" w:hAnsi="Arial" w:cs="Arial"/>
          <w:snapToGrid w:val="0"/>
          <w:sz w:val="22"/>
          <w:szCs w:val="22"/>
        </w:rPr>
        <w:t xml:space="preserve"> a - o repetir en contra de - </w:t>
      </w:r>
      <w:r w:rsidR="00CC6926" w:rsidRPr="00964202">
        <w:rPr>
          <w:rFonts w:ascii="Arial" w:hAnsi="Arial" w:cs="Arial"/>
          <w:snapToGrid w:val="0"/>
          <w:sz w:val="22"/>
          <w:szCs w:val="22"/>
        </w:rPr>
        <w:t xml:space="preserve">la </w:t>
      </w:r>
      <w:r w:rsidR="00553EF6" w:rsidRPr="00964202">
        <w:rPr>
          <w:rFonts w:ascii="Arial" w:hAnsi="Arial" w:cs="Arial"/>
          <w:snapToGrid w:val="0"/>
          <w:sz w:val="22"/>
          <w:szCs w:val="22"/>
        </w:rPr>
        <w:t xml:space="preserve">Ilustre </w:t>
      </w:r>
      <w:r w:rsidR="00CC6926" w:rsidRPr="00964202">
        <w:rPr>
          <w:rFonts w:ascii="Arial" w:hAnsi="Arial" w:cs="Arial"/>
          <w:snapToGrid w:val="0"/>
          <w:sz w:val="22"/>
          <w:szCs w:val="22"/>
        </w:rPr>
        <w:t xml:space="preserve">Municipalidad de Ñuñoa. </w:t>
      </w:r>
    </w:p>
    <w:p w:rsidR="00CD39FD" w:rsidRDefault="00CD39FD" w:rsidP="006F459C">
      <w:pPr>
        <w:snapToGrid/>
        <w:spacing w:line="240" w:lineRule="atLeast"/>
        <w:jc w:val="both"/>
        <w:rPr>
          <w:rFonts w:ascii="Arial" w:hAnsi="Arial" w:cs="Arial"/>
          <w:snapToGrid w:val="0"/>
          <w:sz w:val="22"/>
          <w:szCs w:val="22"/>
        </w:rPr>
      </w:pPr>
    </w:p>
    <w:p w:rsidR="00CC6926" w:rsidRPr="00964202" w:rsidRDefault="000C5E38" w:rsidP="006F459C">
      <w:pPr>
        <w:snapToGrid/>
        <w:spacing w:line="240" w:lineRule="atLeast"/>
        <w:jc w:val="both"/>
        <w:rPr>
          <w:rFonts w:ascii="Arial" w:hAnsi="Arial" w:cs="Arial"/>
          <w:snapToGrid w:val="0"/>
          <w:sz w:val="22"/>
          <w:szCs w:val="22"/>
        </w:rPr>
      </w:pPr>
      <w:r w:rsidRPr="00964202">
        <w:rPr>
          <w:rFonts w:ascii="Arial" w:hAnsi="Arial" w:cs="Arial"/>
          <w:b/>
          <w:snapToGrid w:val="0"/>
          <w:sz w:val="22"/>
          <w:szCs w:val="22"/>
          <w:u w:val="single"/>
        </w:rPr>
        <w:t>SEXAGÉ</w:t>
      </w:r>
      <w:r w:rsidR="000D1FAA" w:rsidRPr="00964202">
        <w:rPr>
          <w:rFonts w:ascii="Arial" w:hAnsi="Arial" w:cs="Arial"/>
          <w:b/>
          <w:snapToGrid w:val="0"/>
          <w:sz w:val="22"/>
          <w:szCs w:val="22"/>
          <w:u w:val="single"/>
        </w:rPr>
        <w:t>SIMO</w:t>
      </w:r>
      <w:r w:rsidR="00CC6926" w:rsidRPr="00964202">
        <w:rPr>
          <w:rFonts w:ascii="Arial" w:hAnsi="Arial" w:cs="Arial"/>
          <w:b/>
          <w:snapToGrid w:val="0"/>
          <w:sz w:val="22"/>
          <w:szCs w:val="22"/>
          <w:u w:val="single"/>
        </w:rPr>
        <w:t>:</w:t>
      </w:r>
      <w:r w:rsidR="00CC6926" w:rsidRPr="00964202">
        <w:rPr>
          <w:rFonts w:ascii="Arial" w:hAnsi="Arial" w:cs="Arial"/>
          <w:snapToGrid w:val="0"/>
          <w:sz w:val="22"/>
          <w:szCs w:val="22"/>
        </w:rPr>
        <w:t xml:space="preserve"> En virtud de todas las leyes, decretos y reglamentos vigentes a la fecha de suscripción del presente cont</w:t>
      </w:r>
      <w:r w:rsidR="009A4F04" w:rsidRPr="00964202">
        <w:rPr>
          <w:rFonts w:ascii="Arial" w:hAnsi="Arial" w:cs="Arial"/>
          <w:snapToGrid w:val="0"/>
          <w:sz w:val="22"/>
          <w:szCs w:val="22"/>
        </w:rPr>
        <w:t>rato y de</w:t>
      </w:r>
      <w:r w:rsidR="00CC6926" w:rsidRPr="00964202">
        <w:rPr>
          <w:rFonts w:ascii="Arial" w:hAnsi="Arial" w:cs="Arial"/>
          <w:snapToGrid w:val="0"/>
          <w:sz w:val="22"/>
          <w:szCs w:val="22"/>
        </w:rPr>
        <w:t xml:space="preserve"> todos aquellos qu</w:t>
      </w:r>
      <w:r w:rsidR="009A4F04" w:rsidRPr="00964202">
        <w:rPr>
          <w:rFonts w:ascii="Arial" w:hAnsi="Arial" w:cs="Arial"/>
          <w:snapToGrid w:val="0"/>
          <w:sz w:val="22"/>
          <w:szCs w:val="22"/>
        </w:rPr>
        <w:t>e se dicten durante su vigencia, e</w:t>
      </w:r>
      <w:r w:rsidR="00CC6926" w:rsidRPr="00964202">
        <w:rPr>
          <w:rFonts w:ascii="Arial" w:hAnsi="Arial" w:cs="Arial"/>
          <w:snapToGrid w:val="0"/>
          <w:sz w:val="22"/>
          <w:szCs w:val="22"/>
        </w:rPr>
        <w:t xml:space="preserve">l </w:t>
      </w:r>
      <w:r w:rsidR="00251F6A" w:rsidRPr="00964202">
        <w:rPr>
          <w:rFonts w:ascii="Arial" w:hAnsi="Arial" w:cs="Arial"/>
          <w:snapToGrid w:val="0"/>
          <w:sz w:val="22"/>
          <w:szCs w:val="22"/>
        </w:rPr>
        <w:t>c</w:t>
      </w:r>
      <w:r w:rsidR="00CC6926" w:rsidRPr="00964202">
        <w:rPr>
          <w:rFonts w:ascii="Arial" w:hAnsi="Arial" w:cs="Arial"/>
          <w:snapToGrid w:val="0"/>
          <w:sz w:val="22"/>
          <w:szCs w:val="22"/>
        </w:rPr>
        <w:t>oncesionario deberá pagar los impuestos correspondientes al bien raíz y construcciones que en él se efectúen en virtud del contrato de concesión.</w:t>
      </w:r>
      <w:r w:rsidR="00251F6A" w:rsidRPr="00964202">
        <w:rPr>
          <w:rFonts w:ascii="Arial" w:hAnsi="Arial" w:cs="Arial"/>
          <w:snapToGrid w:val="0"/>
          <w:sz w:val="22"/>
          <w:szCs w:val="22"/>
        </w:rPr>
        <w:t xml:space="preserve"> </w:t>
      </w:r>
      <w:r w:rsidR="00CC6926" w:rsidRPr="00964202">
        <w:rPr>
          <w:rFonts w:ascii="Arial" w:hAnsi="Arial" w:cs="Arial"/>
          <w:snapToGrid w:val="0"/>
          <w:sz w:val="22"/>
          <w:szCs w:val="22"/>
        </w:rPr>
        <w:t>Al otorgarse el permiso para el inicio de la etapa</w:t>
      </w:r>
      <w:r w:rsidR="00251F6A" w:rsidRPr="00964202">
        <w:rPr>
          <w:rFonts w:ascii="Arial" w:hAnsi="Arial" w:cs="Arial"/>
          <w:snapToGrid w:val="0"/>
          <w:sz w:val="22"/>
          <w:szCs w:val="22"/>
        </w:rPr>
        <w:t xml:space="preserve"> de explotación de la obra, el c</w:t>
      </w:r>
      <w:r w:rsidR="00CC6926" w:rsidRPr="00964202">
        <w:rPr>
          <w:rFonts w:ascii="Arial" w:hAnsi="Arial" w:cs="Arial"/>
          <w:snapToGrid w:val="0"/>
          <w:sz w:val="22"/>
          <w:szCs w:val="22"/>
        </w:rPr>
        <w:t>oncesionario deberá solicitar al Servicio de Impuestos Internos el avalúo y su inclusión en los roles de avalúos y contribuciones. Será responsabilidad y carg</w:t>
      </w:r>
      <w:r w:rsidR="00251F6A" w:rsidRPr="00964202">
        <w:rPr>
          <w:rFonts w:ascii="Arial" w:hAnsi="Arial" w:cs="Arial"/>
          <w:snapToGrid w:val="0"/>
          <w:sz w:val="22"/>
          <w:szCs w:val="22"/>
        </w:rPr>
        <w:t>o, única y exclusivamente, del c</w:t>
      </w:r>
      <w:r w:rsidR="00CC6926" w:rsidRPr="00964202">
        <w:rPr>
          <w:rFonts w:ascii="Arial" w:hAnsi="Arial" w:cs="Arial"/>
          <w:snapToGrid w:val="0"/>
          <w:sz w:val="22"/>
          <w:szCs w:val="22"/>
        </w:rPr>
        <w:t>oncesionario su pago entero y oportuno.</w:t>
      </w:r>
    </w:p>
    <w:p w:rsidR="00CC6926" w:rsidRPr="00964202" w:rsidRDefault="00CC6926" w:rsidP="00CC6926">
      <w:pPr>
        <w:snapToGrid/>
        <w:rPr>
          <w:rFonts w:ascii="Arial" w:hAnsi="Arial" w:cs="Arial"/>
          <w:snapToGrid w:val="0"/>
          <w:sz w:val="22"/>
          <w:szCs w:val="22"/>
        </w:rPr>
      </w:pPr>
    </w:p>
    <w:p w:rsidR="00CC6926" w:rsidRPr="00964202" w:rsidRDefault="00A750E8" w:rsidP="00207F66">
      <w:pPr>
        <w:autoSpaceDE w:val="0"/>
        <w:autoSpaceDN w:val="0"/>
        <w:adjustRightInd w:val="0"/>
        <w:snapToGrid/>
        <w:spacing w:line="240" w:lineRule="atLeast"/>
        <w:jc w:val="both"/>
        <w:rPr>
          <w:rFonts w:ascii="Arial" w:hAnsi="Arial" w:cs="Arial"/>
          <w:snapToGrid w:val="0"/>
          <w:sz w:val="22"/>
          <w:szCs w:val="22"/>
        </w:rPr>
      </w:pPr>
      <w:r w:rsidRPr="00964202">
        <w:rPr>
          <w:rFonts w:ascii="Arial" w:hAnsi="Arial" w:cs="Arial"/>
          <w:b/>
          <w:snapToGrid w:val="0"/>
          <w:sz w:val="22"/>
          <w:szCs w:val="22"/>
          <w:u w:val="single"/>
        </w:rPr>
        <w:t>SEXAGESIMO</w:t>
      </w:r>
      <w:r w:rsidR="00E31FA5" w:rsidRPr="00964202">
        <w:rPr>
          <w:rFonts w:ascii="Arial" w:hAnsi="Arial" w:cs="Arial"/>
          <w:b/>
          <w:snapToGrid w:val="0"/>
          <w:sz w:val="22"/>
          <w:szCs w:val="22"/>
          <w:u w:val="single"/>
        </w:rPr>
        <w:t>PRIMERO</w:t>
      </w:r>
      <w:r w:rsidR="00CC6926" w:rsidRPr="00964202">
        <w:rPr>
          <w:rFonts w:ascii="Arial" w:hAnsi="Arial" w:cs="Arial"/>
          <w:snapToGrid w:val="0"/>
          <w:sz w:val="22"/>
          <w:szCs w:val="22"/>
        </w:rPr>
        <w:t>: Para todos los efectos legales, la concesión se considerará oto</w:t>
      </w:r>
      <w:r w:rsidR="0089565A" w:rsidRPr="00964202">
        <w:rPr>
          <w:rFonts w:ascii="Arial" w:hAnsi="Arial" w:cs="Arial"/>
          <w:snapToGrid w:val="0"/>
          <w:sz w:val="22"/>
          <w:szCs w:val="22"/>
        </w:rPr>
        <w:t xml:space="preserve">rgada en Santiago, </w:t>
      </w:r>
      <w:r w:rsidR="00CC6926" w:rsidRPr="00964202">
        <w:rPr>
          <w:rFonts w:ascii="Arial" w:hAnsi="Arial" w:cs="Arial"/>
          <w:snapToGrid w:val="0"/>
          <w:sz w:val="22"/>
          <w:szCs w:val="22"/>
        </w:rPr>
        <w:t>Chile, y se regirá en todos sus aspectos por la legislación chilena vigente al</w:t>
      </w:r>
      <w:r w:rsidR="0089565A" w:rsidRPr="00964202">
        <w:rPr>
          <w:rFonts w:ascii="Arial" w:hAnsi="Arial" w:cs="Arial"/>
          <w:snapToGrid w:val="0"/>
          <w:sz w:val="22"/>
          <w:szCs w:val="22"/>
        </w:rPr>
        <w:t xml:space="preserve"> momento de su celebración. El c</w:t>
      </w:r>
      <w:r w:rsidR="00CC6926" w:rsidRPr="00964202">
        <w:rPr>
          <w:rFonts w:ascii="Arial" w:hAnsi="Arial" w:cs="Arial"/>
          <w:snapToGrid w:val="0"/>
          <w:sz w:val="22"/>
          <w:szCs w:val="22"/>
        </w:rPr>
        <w:t>oncesionario deberá cumplir con todas las leyes, decretos y reglamentos vigentes a la fecha de la notificación del Decreto Alcaldicio de adjudicación de la concesión y con todos aquellos que se dicten durante su vigencia. De igual manera, deberá pagar todos los derechos, impuestos, tasas, contribuciones y otros gravámenes que dichas leyes, decretos o reglamentos establezcan.</w:t>
      </w:r>
    </w:p>
    <w:p w:rsidR="00CC6926" w:rsidRPr="00964202" w:rsidRDefault="009755A7" w:rsidP="00207F66">
      <w:pPr>
        <w:keepNext/>
        <w:autoSpaceDE w:val="0"/>
        <w:autoSpaceDN w:val="0"/>
        <w:adjustRightInd w:val="0"/>
        <w:snapToGrid/>
        <w:spacing w:before="240" w:after="60" w:line="240" w:lineRule="atLeast"/>
        <w:jc w:val="both"/>
        <w:outlineLvl w:val="1"/>
        <w:rPr>
          <w:rFonts w:ascii="Arial" w:hAnsi="Arial" w:cs="Arial"/>
          <w:snapToGrid w:val="0"/>
          <w:sz w:val="22"/>
          <w:szCs w:val="22"/>
        </w:rPr>
      </w:pPr>
      <w:r w:rsidRPr="00964202">
        <w:rPr>
          <w:rFonts w:ascii="Arial" w:hAnsi="Arial" w:cs="Arial"/>
          <w:b/>
          <w:snapToGrid w:val="0"/>
          <w:sz w:val="22"/>
          <w:szCs w:val="22"/>
          <w:u w:val="single"/>
        </w:rPr>
        <w:t>SE</w:t>
      </w:r>
      <w:r w:rsidR="00E31FA5" w:rsidRPr="00964202">
        <w:rPr>
          <w:rFonts w:ascii="Arial" w:hAnsi="Arial" w:cs="Arial"/>
          <w:b/>
          <w:snapToGrid w:val="0"/>
          <w:sz w:val="22"/>
          <w:szCs w:val="22"/>
          <w:u w:val="single"/>
        </w:rPr>
        <w:t>XAGE</w:t>
      </w:r>
      <w:r w:rsidRPr="00964202">
        <w:rPr>
          <w:rFonts w:ascii="Arial" w:hAnsi="Arial" w:cs="Arial"/>
          <w:b/>
          <w:snapToGrid w:val="0"/>
          <w:sz w:val="22"/>
          <w:szCs w:val="22"/>
          <w:u w:val="single"/>
        </w:rPr>
        <w:t>SIMO</w:t>
      </w:r>
      <w:r w:rsidR="00E31FA5" w:rsidRPr="00964202">
        <w:rPr>
          <w:rFonts w:ascii="Arial" w:hAnsi="Arial" w:cs="Arial"/>
          <w:b/>
          <w:snapToGrid w:val="0"/>
          <w:sz w:val="22"/>
          <w:szCs w:val="22"/>
          <w:u w:val="single"/>
        </w:rPr>
        <w:t>SEGUNDO</w:t>
      </w:r>
      <w:r w:rsidR="00CC6926" w:rsidRPr="00964202">
        <w:rPr>
          <w:rFonts w:ascii="Arial" w:hAnsi="Arial" w:cs="Arial"/>
          <w:b/>
          <w:snapToGrid w:val="0"/>
          <w:sz w:val="22"/>
          <w:szCs w:val="22"/>
          <w:u w:val="single"/>
        </w:rPr>
        <w:t>:</w:t>
      </w:r>
      <w:r w:rsidR="00C436F0" w:rsidRPr="00964202">
        <w:rPr>
          <w:rFonts w:ascii="Arial" w:hAnsi="Arial" w:cs="Arial"/>
          <w:snapToGrid w:val="0"/>
          <w:sz w:val="22"/>
          <w:szCs w:val="22"/>
        </w:rPr>
        <w:t xml:space="preserve"> El c</w:t>
      </w:r>
      <w:r w:rsidR="00CC6926" w:rsidRPr="00964202">
        <w:rPr>
          <w:rFonts w:ascii="Arial" w:hAnsi="Arial" w:cs="Arial"/>
          <w:snapToGrid w:val="0"/>
          <w:sz w:val="22"/>
          <w:szCs w:val="22"/>
        </w:rPr>
        <w:t>oncesionario asume la responsabilidad del pago del I.V.A. de la construcción, sea que la ejecute por sí o que la pacte con un tercero constructor bajo la modalidad de un contrato general de cons</w:t>
      </w:r>
      <w:r w:rsidR="00964202" w:rsidRPr="00964202">
        <w:rPr>
          <w:rFonts w:ascii="Arial" w:hAnsi="Arial" w:cs="Arial"/>
          <w:snapToGrid w:val="0"/>
          <w:sz w:val="22"/>
          <w:szCs w:val="22"/>
        </w:rPr>
        <w:t>trucción a suma alzada. El c</w:t>
      </w:r>
      <w:r w:rsidR="00CC6926" w:rsidRPr="00964202">
        <w:rPr>
          <w:rFonts w:ascii="Arial" w:hAnsi="Arial" w:cs="Arial"/>
          <w:snapToGrid w:val="0"/>
          <w:sz w:val="22"/>
          <w:szCs w:val="22"/>
        </w:rPr>
        <w:t>oncesionario renuncia a sus derechos para cobrar o repetir el pago a la Ilustre Municipalidad de Ñuñoa.</w:t>
      </w:r>
    </w:p>
    <w:p w:rsidR="00CC6926" w:rsidRPr="00964202" w:rsidRDefault="009755A7" w:rsidP="00207F66">
      <w:pPr>
        <w:keepNext/>
        <w:autoSpaceDE w:val="0"/>
        <w:autoSpaceDN w:val="0"/>
        <w:adjustRightInd w:val="0"/>
        <w:snapToGrid/>
        <w:spacing w:before="240" w:after="60" w:line="240" w:lineRule="atLeast"/>
        <w:jc w:val="both"/>
        <w:outlineLvl w:val="1"/>
        <w:rPr>
          <w:rFonts w:ascii="Arial" w:hAnsi="Arial" w:cs="Arial"/>
          <w:snapToGrid w:val="0"/>
          <w:sz w:val="22"/>
          <w:szCs w:val="22"/>
        </w:rPr>
      </w:pPr>
      <w:r w:rsidRPr="00964202">
        <w:rPr>
          <w:rFonts w:ascii="Arial" w:hAnsi="Arial" w:cs="Arial"/>
          <w:b/>
          <w:snapToGrid w:val="0"/>
          <w:sz w:val="22"/>
          <w:szCs w:val="22"/>
          <w:u w:val="single"/>
        </w:rPr>
        <w:t>SE</w:t>
      </w:r>
      <w:r w:rsidR="00E31FA5" w:rsidRPr="00964202">
        <w:rPr>
          <w:rFonts w:ascii="Arial" w:hAnsi="Arial" w:cs="Arial"/>
          <w:b/>
          <w:snapToGrid w:val="0"/>
          <w:sz w:val="22"/>
          <w:szCs w:val="22"/>
          <w:u w:val="single"/>
        </w:rPr>
        <w:t>X</w:t>
      </w:r>
      <w:r w:rsidRPr="00964202">
        <w:rPr>
          <w:rFonts w:ascii="Arial" w:hAnsi="Arial" w:cs="Arial"/>
          <w:b/>
          <w:snapToGrid w:val="0"/>
          <w:sz w:val="22"/>
          <w:szCs w:val="22"/>
          <w:u w:val="single"/>
        </w:rPr>
        <w:t>AGESIMO</w:t>
      </w:r>
      <w:r w:rsidR="00E31FA5" w:rsidRPr="00964202">
        <w:rPr>
          <w:rFonts w:ascii="Arial" w:hAnsi="Arial" w:cs="Arial"/>
          <w:b/>
          <w:snapToGrid w:val="0"/>
          <w:sz w:val="22"/>
          <w:szCs w:val="22"/>
          <w:u w:val="single"/>
        </w:rPr>
        <w:t>TERCERO</w:t>
      </w:r>
      <w:r w:rsidR="00CC6926" w:rsidRPr="00964202">
        <w:rPr>
          <w:rFonts w:ascii="Arial" w:hAnsi="Arial" w:cs="Arial"/>
          <w:b/>
          <w:snapToGrid w:val="0"/>
          <w:sz w:val="22"/>
          <w:szCs w:val="22"/>
          <w:u w:val="single"/>
        </w:rPr>
        <w:t>:</w:t>
      </w:r>
      <w:r w:rsidR="00C436F0" w:rsidRPr="00964202">
        <w:rPr>
          <w:rFonts w:ascii="Arial" w:hAnsi="Arial" w:cs="Arial"/>
          <w:snapToGrid w:val="0"/>
          <w:sz w:val="22"/>
          <w:szCs w:val="22"/>
        </w:rPr>
        <w:t xml:space="preserve"> Se aplicará por el c</w:t>
      </w:r>
      <w:r w:rsidR="00CC6926" w:rsidRPr="00964202">
        <w:rPr>
          <w:rFonts w:ascii="Arial" w:hAnsi="Arial" w:cs="Arial"/>
          <w:snapToGrid w:val="0"/>
          <w:sz w:val="22"/>
          <w:szCs w:val="22"/>
        </w:rPr>
        <w:t>oncesionario las normas pertinentes del D</w:t>
      </w:r>
      <w:r w:rsidR="00FC59FD" w:rsidRPr="00964202">
        <w:rPr>
          <w:rFonts w:ascii="Arial" w:hAnsi="Arial" w:cs="Arial"/>
          <w:snapToGrid w:val="0"/>
          <w:sz w:val="22"/>
          <w:szCs w:val="22"/>
        </w:rPr>
        <w:t>.</w:t>
      </w:r>
      <w:r w:rsidR="00CC6926" w:rsidRPr="00964202">
        <w:rPr>
          <w:rFonts w:ascii="Arial" w:hAnsi="Arial" w:cs="Arial"/>
          <w:snapToGrid w:val="0"/>
          <w:sz w:val="22"/>
          <w:szCs w:val="22"/>
        </w:rPr>
        <w:t>F</w:t>
      </w:r>
      <w:r w:rsidR="00FC59FD" w:rsidRPr="00964202">
        <w:rPr>
          <w:rFonts w:ascii="Arial" w:hAnsi="Arial" w:cs="Arial"/>
          <w:snapToGrid w:val="0"/>
          <w:sz w:val="22"/>
          <w:szCs w:val="22"/>
        </w:rPr>
        <w:t>.</w:t>
      </w:r>
      <w:r w:rsidR="00CC6926" w:rsidRPr="00964202">
        <w:rPr>
          <w:rFonts w:ascii="Arial" w:hAnsi="Arial" w:cs="Arial"/>
          <w:snapToGrid w:val="0"/>
          <w:sz w:val="22"/>
          <w:szCs w:val="22"/>
        </w:rPr>
        <w:t>L</w:t>
      </w:r>
      <w:r w:rsidR="00FC59FD" w:rsidRPr="00964202">
        <w:rPr>
          <w:rFonts w:ascii="Arial" w:hAnsi="Arial" w:cs="Arial"/>
          <w:snapToGrid w:val="0"/>
          <w:sz w:val="22"/>
          <w:szCs w:val="22"/>
        </w:rPr>
        <w:t>.</w:t>
      </w:r>
      <w:r w:rsidR="00CC6926" w:rsidRPr="00964202">
        <w:rPr>
          <w:rFonts w:ascii="Arial" w:hAnsi="Arial" w:cs="Arial"/>
          <w:snapToGrid w:val="0"/>
          <w:sz w:val="22"/>
          <w:szCs w:val="22"/>
        </w:rPr>
        <w:t xml:space="preserve"> Nº 824, de 1974, Ley sobre Impuesto a la Renta, con </w:t>
      </w:r>
      <w:r w:rsidR="00FC59FD" w:rsidRPr="00964202">
        <w:rPr>
          <w:rFonts w:ascii="Arial" w:hAnsi="Arial" w:cs="Arial"/>
          <w:snapToGrid w:val="0"/>
          <w:sz w:val="22"/>
          <w:szCs w:val="22"/>
        </w:rPr>
        <w:t>las precisiones y orientaciones</w:t>
      </w:r>
      <w:r w:rsidR="00CC6926" w:rsidRPr="00964202">
        <w:rPr>
          <w:rFonts w:ascii="Arial" w:hAnsi="Arial" w:cs="Arial"/>
          <w:snapToGrid w:val="0"/>
          <w:sz w:val="22"/>
          <w:szCs w:val="22"/>
        </w:rPr>
        <w:t xml:space="preserve"> del Director del Servicio de Impuestos Internos y otras que pueda efectuar dicho Servicio.</w:t>
      </w:r>
    </w:p>
    <w:p w:rsidR="00CC6926" w:rsidRPr="00964202" w:rsidRDefault="00CC6926" w:rsidP="00207F66">
      <w:pPr>
        <w:snapToGrid/>
        <w:spacing w:line="240" w:lineRule="atLeast"/>
        <w:jc w:val="both"/>
        <w:rPr>
          <w:rFonts w:ascii="Arial" w:hAnsi="Arial" w:cs="Arial"/>
          <w:bCs/>
          <w:snapToGrid w:val="0"/>
          <w:sz w:val="22"/>
          <w:szCs w:val="22"/>
        </w:rPr>
      </w:pPr>
    </w:p>
    <w:p w:rsidR="0057241E" w:rsidRPr="00964202" w:rsidRDefault="009755A7" w:rsidP="00207F66">
      <w:pPr>
        <w:spacing w:line="240" w:lineRule="atLeast"/>
        <w:jc w:val="both"/>
        <w:rPr>
          <w:rFonts w:ascii="Arial" w:hAnsi="Arial" w:cs="Arial"/>
          <w:snapToGrid w:val="0"/>
          <w:sz w:val="22"/>
          <w:szCs w:val="22"/>
        </w:rPr>
      </w:pPr>
      <w:r w:rsidRPr="00964202">
        <w:rPr>
          <w:rFonts w:ascii="Arial" w:hAnsi="Arial" w:cs="Arial"/>
          <w:b/>
          <w:snapToGrid w:val="0"/>
          <w:sz w:val="22"/>
          <w:szCs w:val="22"/>
          <w:u w:val="single"/>
        </w:rPr>
        <w:t>SE</w:t>
      </w:r>
      <w:r w:rsidR="000B332A" w:rsidRPr="00964202">
        <w:rPr>
          <w:rFonts w:ascii="Arial" w:hAnsi="Arial" w:cs="Arial"/>
          <w:b/>
          <w:snapToGrid w:val="0"/>
          <w:sz w:val="22"/>
          <w:szCs w:val="22"/>
          <w:u w:val="single"/>
        </w:rPr>
        <w:t>X</w:t>
      </w:r>
      <w:r w:rsidRPr="00964202">
        <w:rPr>
          <w:rFonts w:ascii="Arial" w:hAnsi="Arial" w:cs="Arial"/>
          <w:b/>
          <w:snapToGrid w:val="0"/>
          <w:sz w:val="22"/>
          <w:szCs w:val="22"/>
          <w:u w:val="single"/>
        </w:rPr>
        <w:t>AGESIMO</w:t>
      </w:r>
      <w:r w:rsidR="000B332A" w:rsidRPr="00964202">
        <w:rPr>
          <w:rFonts w:ascii="Arial" w:hAnsi="Arial" w:cs="Arial"/>
          <w:b/>
          <w:snapToGrid w:val="0"/>
          <w:sz w:val="22"/>
          <w:szCs w:val="22"/>
          <w:u w:val="single"/>
        </w:rPr>
        <w:t>CUARTO</w:t>
      </w:r>
      <w:r w:rsidR="0057241E" w:rsidRPr="00964202">
        <w:rPr>
          <w:rFonts w:ascii="Arial" w:hAnsi="Arial" w:cs="Arial"/>
          <w:b/>
          <w:snapToGrid w:val="0"/>
          <w:sz w:val="22"/>
          <w:szCs w:val="22"/>
          <w:u w:val="single"/>
        </w:rPr>
        <w:t>:</w:t>
      </w:r>
      <w:r w:rsidR="0057241E" w:rsidRPr="00964202">
        <w:rPr>
          <w:rFonts w:ascii="Arial" w:hAnsi="Arial" w:cs="Arial"/>
          <w:snapToGrid w:val="0"/>
          <w:sz w:val="22"/>
          <w:szCs w:val="22"/>
        </w:rPr>
        <w:t xml:space="preserve"> Para todos los efectos legales, las partes fijan su domicilio en la ciudad de Santiago, quedando sometidas a la competencia de sus Tribunales Ordinarios de Justicia.</w:t>
      </w:r>
    </w:p>
    <w:p w:rsidR="0057241E" w:rsidRPr="00964202" w:rsidRDefault="0057241E" w:rsidP="00207F66">
      <w:pPr>
        <w:snapToGrid/>
        <w:spacing w:line="240" w:lineRule="atLeast"/>
        <w:jc w:val="both"/>
        <w:rPr>
          <w:rFonts w:ascii="Arial" w:hAnsi="Arial" w:cs="Arial"/>
          <w:snapToGrid w:val="0"/>
          <w:sz w:val="22"/>
          <w:szCs w:val="22"/>
        </w:rPr>
      </w:pPr>
    </w:p>
    <w:p w:rsidR="0057241E" w:rsidRPr="00964202" w:rsidRDefault="004006A6" w:rsidP="00207F66">
      <w:pPr>
        <w:snapToGrid/>
        <w:spacing w:line="240" w:lineRule="atLeast"/>
        <w:jc w:val="both"/>
        <w:rPr>
          <w:rFonts w:ascii="Arial" w:hAnsi="Arial" w:cs="Arial"/>
          <w:snapToGrid w:val="0"/>
          <w:sz w:val="22"/>
          <w:szCs w:val="22"/>
        </w:rPr>
      </w:pPr>
      <w:r w:rsidRPr="00964202">
        <w:rPr>
          <w:rFonts w:ascii="Arial" w:hAnsi="Arial" w:cs="Arial"/>
          <w:b/>
          <w:snapToGrid w:val="0"/>
          <w:sz w:val="22"/>
          <w:szCs w:val="22"/>
          <w:u w:val="single"/>
        </w:rPr>
        <w:t>SE</w:t>
      </w:r>
      <w:r w:rsidR="001A24FB" w:rsidRPr="00964202">
        <w:rPr>
          <w:rFonts w:ascii="Arial" w:hAnsi="Arial" w:cs="Arial"/>
          <w:b/>
          <w:snapToGrid w:val="0"/>
          <w:sz w:val="22"/>
          <w:szCs w:val="22"/>
          <w:u w:val="single"/>
        </w:rPr>
        <w:t>X</w:t>
      </w:r>
      <w:r w:rsidR="00A9377A" w:rsidRPr="00964202">
        <w:rPr>
          <w:rFonts w:ascii="Arial" w:hAnsi="Arial" w:cs="Arial"/>
          <w:b/>
          <w:snapToGrid w:val="0"/>
          <w:sz w:val="22"/>
          <w:szCs w:val="22"/>
          <w:u w:val="single"/>
        </w:rPr>
        <w:t>AGESIMO</w:t>
      </w:r>
      <w:r w:rsidR="001A24FB" w:rsidRPr="00964202">
        <w:rPr>
          <w:rFonts w:ascii="Arial" w:hAnsi="Arial" w:cs="Arial"/>
          <w:b/>
          <w:snapToGrid w:val="0"/>
          <w:sz w:val="22"/>
          <w:szCs w:val="22"/>
          <w:u w:val="single"/>
        </w:rPr>
        <w:t>QUINTO</w:t>
      </w:r>
      <w:r w:rsidRPr="00964202">
        <w:rPr>
          <w:rFonts w:ascii="Arial" w:hAnsi="Arial" w:cs="Arial"/>
          <w:b/>
          <w:snapToGrid w:val="0"/>
          <w:sz w:val="22"/>
          <w:szCs w:val="22"/>
          <w:u w:val="single"/>
        </w:rPr>
        <w:t>:</w:t>
      </w:r>
      <w:r w:rsidR="0057241E" w:rsidRPr="00964202">
        <w:rPr>
          <w:rFonts w:ascii="Arial" w:hAnsi="Arial" w:cs="Arial"/>
          <w:b/>
          <w:snapToGrid w:val="0"/>
          <w:sz w:val="22"/>
          <w:szCs w:val="22"/>
        </w:rPr>
        <w:t xml:space="preserve"> </w:t>
      </w:r>
      <w:r w:rsidR="0057241E" w:rsidRPr="00964202">
        <w:rPr>
          <w:rFonts w:ascii="Arial" w:hAnsi="Arial" w:cs="Arial"/>
          <w:snapToGrid w:val="0"/>
          <w:sz w:val="22"/>
          <w:szCs w:val="22"/>
        </w:rPr>
        <w:t xml:space="preserve">La personería de don Andrés </w:t>
      </w:r>
      <w:proofErr w:type="spellStart"/>
      <w:r w:rsidR="0057241E" w:rsidRPr="00964202">
        <w:rPr>
          <w:rFonts w:ascii="Arial" w:hAnsi="Arial" w:cs="Arial"/>
          <w:snapToGrid w:val="0"/>
          <w:sz w:val="22"/>
          <w:szCs w:val="22"/>
        </w:rPr>
        <w:t>Zarhi</w:t>
      </w:r>
      <w:proofErr w:type="spellEnd"/>
      <w:r w:rsidR="0057241E" w:rsidRPr="00964202">
        <w:rPr>
          <w:rFonts w:ascii="Arial" w:hAnsi="Arial" w:cs="Arial"/>
          <w:snapToGrid w:val="0"/>
          <w:sz w:val="22"/>
          <w:szCs w:val="22"/>
        </w:rPr>
        <w:t xml:space="preserve"> Troy para representar a la I. Municipalidad de Ñuñoa, consta en el Acta de </w:t>
      </w:r>
      <w:r w:rsidR="00972BC7" w:rsidRPr="00964202">
        <w:rPr>
          <w:rFonts w:ascii="Arial" w:hAnsi="Arial" w:cs="Arial"/>
          <w:snapToGrid w:val="0"/>
          <w:sz w:val="22"/>
          <w:szCs w:val="22"/>
        </w:rPr>
        <w:t xml:space="preserve">Sesión de </w:t>
      </w:r>
      <w:r w:rsidR="0057241E" w:rsidRPr="00964202">
        <w:rPr>
          <w:rFonts w:ascii="Arial" w:hAnsi="Arial" w:cs="Arial"/>
          <w:snapToGrid w:val="0"/>
          <w:sz w:val="22"/>
          <w:szCs w:val="22"/>
        </w:rPr>
        <w:t xml:space="preserve">Instalación del Concejo Municipal de Ñuñoa, de fecha 06 de Diciembre de 2016. La personería de don Sergio Osvaldo Gritti Bravo para representar a Inversiones San Martino Limitada consta en </w:t>
      </w:r>
      <w:r w:rsidR="00FE17C3" w:rsidRPr="00964202">
        <w:rPr>
          <w:rFonts w:ascii="Arial" w:hAnsi="Arial" w:cs="Arial"/>
          <w:snapToGrid w:val="0"/>
          <w:sz w:val="22"/>
          <w:szCs w:val="22"/>
        </w:rPr>
        <w:t>escritura pública otorgada con fecha 29 de Mayo de 2008, en la Primera Notaría de Macul.</w:t>
      </w:r>
      <w:r w:rsidR="00942D54" w:rsidRPr="00964202">
        <w:rPr>
          <w:rFonts w:ascii="Arial" w:hAnsi="Arial" w:cs="Arial"/>
          <w:snapToGrid w:val="0"/>
          <w:sz w:val="22"/>
          <w:szCs w:val="22"/>
        </w:rPr>
        <w:t xml:space="preserve"> La personería de doña María soledad Vásquez González para representar a la Sociedad Participante ESUB Capitán Orella S.A. consta en escritura pública otorgada, con fecha 09 de Diciembre de 2019, en la 27ª Notaría de Santiago.</w:t>
      </w:r>
    </w:p>
    <w:p w:rsidR="0057241E" w:rsidRDefault="0057241E" w:rsidP="0057241E">
      <w:pPr>
        <w:snapToGrid/>
        <w:jc w:val="both"/>
        <w:rPr>
          <w:rFonts w:ascii="Arial" w:hAnsi="Arial" w:cs="Arial"/>
          <w:snapToGrid w:val="0"/>
          <w:sz w:val="22"/>
          <w:szCs w:val="22"/>
        </w:rPr>
      </w:pPr>
    </w:p>
    <w:p w:rsidR="00FF6B1A" w:rsidRPr="00964202" w:rsidRDefault="00FF6B1A" w:rsidP="0057241E">
      <w:pPr>
        <w:snapToGrid/>
        <w:jc w:val="both"/>
        <w:rPr>
          <w:rFonts w:ascii="Arial" w:hAnsi="Arial" w:cs="Arial"/>
          <w:snapToGrid w:val="0"/>
          <w:sz w:val="22"/>
          <w:szCs w:val="22"/>
        </w:rPr>
      </w:pPr>
    </w:p>
    <w:p w:rsidR="0057241E" w:rsidRPr="00964202" w:rsidRDefault="0057241E" w:rsidP="0057241E">
      <w:pPr>
        <w:snapToGrid/>
        <w:jc w:val="both"/>
        <w:rPr>
          <w:rFonts w:ascii="Arial" w:hAnsi="Arial" w:cs="Arial"/>
          <w:snapToGrid w:val="0"/>
          <w:sz w:val="22"/>
          <w:szCs w:val="22"/>
        </w:rPr>
      </w:pPr>
    </w:p>
    <w:p w:rsidR="0057241E" w:rsidRPr="00964202" w:rsidRDefault="0057241E" w:rsidP="0057241E">
      <w:pPr>
        <w:snapToGrid/>
        <w:jc w:val="both"/>
        <w:rPr>
          <w:rFonts w:ascii="Arial" w:hAnsi="Arial" w:cs="Arial"/>
          <w:snapToGrid w:val="0"/>
          <w:sz w:val="22"/>
          <w:szCs w:val="22"/>
        </w:rPr>
      </w:pPr>
    </w:p>
    <w:p w:rsidR="0057241E" w:rsidRPr="00964202" w:rsidRDefault="0057241E" w:rsidP="0057241E">
      <w:pPr>
        <w:snapToGrid/>
        <w:jc w:val="both"/>
        <w:rPr>
          <w:rFonts w:ascii="Arial" w:hAnsi="Arial" w:cs="Arial"/>
          <w:snapToGrid w:val="0"/>
          <w:sz w:val="22"/>
          <w:szCs w:val="22"/>
        </w:rPr>
      </w:pPr>
    </w:p>
    <w:p w:rsidR="0057241E" w:rsidRPr="00964202" w:rsidRDefault="0057241E" w:rsidP="0057241E">
      <w:pPr>
        <w:snapToGrid/>
        <w:jc w:val="both"/>
        <w:rPr>
          <w:rFonts w:ascii="Arial" w:hAnsi="Arial" w:cs="Arial"/>
          <w:snapToGrid w:val="0"/>
          <w:sz w:val="22"/>
          <w:szCs w:val="22"/>
        </w:rPr>
      </w:pPr>
      <w:r w:rsidRPr="00964202">
        <w:rPr>
          <w:rFonts w:ascii="Arial" w:hAnsi="Arial" w:cs="Arial"/>
          <w:snapToGrid w:val="0"/>
          <w:sz w:val="22"/>
          <w:szCs w:val="22"/>
        </w:rPr>
        <w:t xml:space="preserve">                                                                              </w:t>
      </w:r>
      <w:r w:rsidR="0082162C" w:rsidRPr="00964202">
        <w:rPr>
          <w:rFonts w:ascii="Arial" w:hAnsi="Arial" w:cs="Arial"/>
          <w:snapToGrid w:val="0"/>
          <w:sz w:val="22"/>
          <w:szCs w:val="22"/>
        </w:rPr>
        <w:t xml:space="preserve">                            </w:t>
      </w:r>
      <w:r w:rsidRPr="00964202">
        <w:rPr>
          <w:rFonts w:ascii="Arial" w:hAnsi="Arial" w:cs="Arial"/>
          <w:snapToGrid w:val="0"/>
          <w:sz w:val="22"/>
          <w:szCs w:val="22"/>
        </w:rPr>
        <w:t>ANDRÉS ZARHI TROY</w:t>
      </w:r>
    </w:p>
    <w:p w:rsidR="0057241E" w:rsidRPr="00964202" w:rsidRDefault="0057241E" w:rsidP="0057241E">
      <w:pPr>
        <w:snapToGrid/>
        <w:jc w:val="both"/>
        <w:rPr>
          <w:rFonts w:ascii="Arial" w:hAnsi="Arial" w:cs="Arial"/>
          <w:snapToGrid w:val="0"/>
          <w:sz w:val="22"/>
          <w:szCs w:val="22"/>
        </w:rPr>
      </w:pPr>
      <w:r w:rsidRPr="00964202">
        <w:rPr>
          <w:rFonts w:ascii="Arial" w:hAnsi="Arial" w:cs="Arial"/>
          <w:snapToGrid w:val="0"/>
          <w:sz w:val="22"/>
          <w:szCs w:val="22"/>
        </w:rPr>
        <w:t xml:space="preserve">                                                                                     </w:t>
      </w:r>
      <w:r w:rsidR="00957E92">
        <w:rPr>
          <w:rFonts w:ascii="Arial" w:hAnsi="Arial" w:cs="Arial"/>
          <w:snapToGrid w:val="0"/>
          <w:sz w:val="22"/>
          <w:szCs w:val="22"/>
        </w:rPr>
        <w:t xml:space="preserve">                            </w:t>
      </w:r>
      <w:r w:rsidRPr="00964202">
        <w:rPr>
          <w:rFonts w:ascii="Arial" w:hAnsi="Arial" w:cs="Arial"/>
          <w:snapToGrid w:val="0"/>
          <w:sz w:val="22"/>
          <w:szCs w:val="22"/>
        </w:rPr>
        <w:t>ALCALDE</w:t>
      </w:r>
    </w:p>
    <w:p w:rsidR="0057241E" w:rsidRPr="00964202" w:rsidRDefault="0057241E" w:rsidP="0057241E">
      <w:pPr>
        <w:snapToGrid/>
        <w:jc w:val="both"/>
        <w:rPr>
          <w:rFonts w:ascii="Arial" w:hAnsi="Arial" w:cs="Arial"/>
          <w:snapToGrid w:val="0"/>
          <w:sz w:val="22"/>
          <w:szCs w:val="22"/>
        </w:rPr>
      </w:pPr>
    </w:p>
    <w:p w:rsidR="0057241E" w:rsidRPr="00964202" w:rsidRDefault="0057241E" w:rsidP="0057241E">
      <w:pPr>
        <w:snapToGrid/>
        <w:jc w:val="both"/>
        <w:rPr>
          <w:rFonts w:ascii="Arial" w:hAnsi="Arial" w:cs="Arial"/>
          <w:snapToGrid w:val="0"/>
          <w:sz w:val="22"/>
          <w:szCs w:val="22"/>
        </w:rPr>
      </w:pPr>
    </w:p>
    <w:p w:rsidR="0057241E" w:rsidRPr="00964202" w:rsidRDefault="0057241E" w:rsidP="0057241E">
      <w:pPr>
        <w:snapToGrid/>
        <w:jc w:val="both"/>
        <w:rPr>
          <w:rFonts w:ascii="Arial" w:hAnsi="Arial" w:cs="Arial"/>
          <w:snapToGrid w:val="0"/>
          <w:sz w:val="22"/>
          <w:szCs w:val="22"/>
        </w:rPr>
      </w:pPr>
    </w:p>
    <w:p w:rsidR="00FF6B1A" w:rsidRDefault="00FF6B1A" w:rsidP="00304572">
      <w:pPr>
        <w:snapToGrid/>
        <w:rPr>
          <w:rFonts w:ascii="Arial" w:hAnsi="Arial" w:cs="Arial"/>
          <w:sz w:val="22"/>
          <w:szCs w:val="22"/>
          <w:lang w:val="es-ES" w:bidi="ar-SA"/>
        </w:rPr>
      </w:pPr>
    </w:p>
    <w:p w:rsidR="0057241E" w:rsidRPr="00964202" w:rsidRDefault="00957E92" w:rsidP="00304572">
      <w:pPr>
        <w:snapToGrid/>
        <w:rPr>
          <w:rFonts w:ascii="Arial" w:hAnsi="Arial" w:cs="Arial"/>
          <w:sz w:val="22"/>
          <w:szCs w:val="22"/>
          <w:lang w:val="es-ES" w:bidi="ar-SA"/>
        </w:rPr>
      </w:pPr>
      <w:r>
        <w:rPr>
          <w:rFonts w:ascii="Arial" w:hAnsi="Arial" w:cs="Arial"/>
          <w:sz w:val="22"/>
          <w:szCs w:val="22"/>
          <w:lang w:val="es-ES" w:bidi="ar-SA"/>
        </w:rPr>
        <w:t xml:space="preserve">          </w:t>
      </w:r>
      <w:r w:rsidR="0057241E" w:rsidRPr="00964202">
        <w:rPr>
          <w:rFonts w:ascii="Arial" w:hAnsi="Arial" w:cs="Arial"/>
          <w:sz w:val="22"/>
          <w:szCs w:val="22"/>
          <w:lang w:val="es-ES" w:bidi="ar-SA"/>
        </w:rPr>
        <w:t xml:space="preserve">SERGIO O. GRITTI BRAVO </w:t>
      </w:r>
    </w:p>
    <w:p w:rsidR="0057241E" w:rsidRPr="00964202" w:rsidRDefault="00304572" w:rsidP="00304572">
      <w:pPr>
        <w:snapToGrid/>
        <w:rPr>
          <w:rFonts w:ascii="Arial" w:hAnsi="Arial" w:cs="Arial"/>
          <w:snapToGrid w:val="0"/>
          <w:sz w:val="22"/>
          <w:szCs w:val="22"/>
        </w:rPr>
      </w:pPr>
      <w:r w:rsidRPr="00964202">
        <w:rPr>
          <w:rFonts w:ascii="Arial" w:hAnsi="Arial" w:cs="Arial"/>
          <w:snapToGrid w:val="0"/>
          <w:sz w:val="22"/>
          <w:szCs w:val="22"/>
        </w:rPr>
        <w:t>IN</w:t>
      </w:r>
      <w:r w:rsidR="0057241E" w:rsidRPr="00964202">
        <w:rPr>
          <w:rFonts w:ascii="Arial" w:hAnsi="Arial" w:cs="Arial"/>
          <w:snapToGrid w:val="0"/>
          <w:sz w:val="22"/>
          <w:szCs w:val="22"/>
        </w:rPr>
        <w:t>VERSIONES SAN MARTINO LIMITADA</w:t>
      </w:r>
    </w:p>
    <w:p w:rsidR="0057241E" w:rsidRPr="00964202" w:rsidRDefault="0057241E" w:rsidP="0057241E">
      <w:pPr>
        <w:snapToGrid/>
        <w:rPr>
          <w:rFonts w:ascii="Arial" w:hAnsi="Arial" w:cs="Arial"/>
          <w:snapToGrid w:val="0"/>
          <w:sz w:val="22"/>
          <w:szCs w:val="22"/>
        </w:rPr>
      </w:pPr>
    </w:p>
    <w:p w:rsidR="00304572" w:rsidRPr="00964202" w:rsidRDefault="00304572" w:rsidP="0057241E">
      <w:pPr>
        <w:snapToGrid/>
        <w:rPr>
          <w:rFonts w:ascii="Arial" w:hAnsi="Arial" w:cs="Arial"/>
          <w:snapToGrid w:val="0"/>
          <w:sz w:val="22"/>
          <w:szCs w:val="22"/>
        </w:rPr>
      </w:pPr>
    </w:p>
    <w:p w:rsidR="00304572" w:rsidRPr="00964202" w:rsidRDefault="00304572" w:rsidP="0057241E">
      <w:pPr>
        <w:snapToGrid/>
        <w:rPr>
          <w:rFonts w:ascii="Arial" w:hAnsi="Arial" w:cs="Arial"/>
          <w:snapToGrid w:val="0"/>
          <w:sz w:val="22"/>
          <w:szCs w:val="22"/>
        </w:rPr>
      </w:pPr>
    </w:p>
    <w:p w:rsidR="00304572" w:rsidRPr="00964202" w:rsidRDefault="00304572" w:rsidP="0057241E">
      <w:pPr>
        <w:snapToGrid/>
        <w:rPr>
          <w:rFonts w:ascii="Arial" w:hAnsi="Arial" w:cs="Arial"/>
          <w:snapToGrid w:val="0"/>
          <w:sz w:val="22"/>
          <w:szCs w:val="22"/>
        </w:rPr>
      </w:pPr>
    </w:p>
    <w:p w:rsidR="00304572" w:rsidRPr="00964202" w:rsidRDefault="00942D54" w:rsidP="0057241E">
      <w:pPr>
        <w:snapToGrid/>
        <w:rPr>
          <w:rFonts w:ascii="Arial" w:hAnsi="Arial" w:cs="Arial"/>
          <w:snapToGrid w:val="0"/>
          <w:sz w:val="22"/>
          <w:szCs w:val="22"/>
        </w:rPr>
      </w:pPr>
      <w:r w:rsidRPr="00964202">
        <w:rPr>
          <w:rFonts w:ascii="Arial" w:hAnsi="Arial" w:cs="Arial"/>
          <w:snapToGrid w:val="0"/>
          <w:sz w:val="22"/>
          <w:szCs w:val="22"/>
        </w:rPr>
        <w:t xml:space="preserve">                                                   </w:t>
      </w:r>
      <w:r w:rsidR="00304572" w:rsidRPr="00964202">
        <w:rPr>
          <w:rFonts w:ascii="Arial" w:hAnsi="Arial" w:cs="Arial"/>
          <w:snapToGrid w:val="0"/>
          <w:sz w:val="22"/>
          <w:szCs w:val="22"/>
        </w:rPr>
        <w:t xml:space="preserve">MARÍA SOLEDAD VÁSQUEZ </w:t>
      </w:r>
      <w:r w:rsidRPr="00964202">
        <w:rPr>
          <w:rFonts w:ascii="Arial" w:hAnsi="Arial" w:cs="Arial"/>
          <w:snapToGrid w:val="0"/>
          <w:sz w:val="22"/>
          <w:szCs w:val="22"/>
        </w:rPr>
        <w:t>GONZÁLEZ</w:t>
      </w:r>
    </w:p>
    <w:p w:rsidR="0057241E" w:rsidRPr="00964202" w:rsidRDefault="00942D54" w:rsidP="0057241E">
      <w:pPr>
        <w:snapToGrid/>
        <w:rPr>
          <w:rFonts w:ascii="Arial" w:hAnsi="Arial" w:cs="Arial"/>
          <w:snapToGrid w:val="0"/>
          <w:sz w:val="22"/>
          <w:szCs w:val="22"/>
        </w:rPr>
      </w:pPr>
      <w:r w:rsidRPr="00964202">
        <w:rPr>
          <w:rFonts w:ascii="Arial" w:hAnsi="Arial" w:cs="Arial"/>
          <w:sz w:val="22"/>
          <w:szCs w:val="22"/>
        </w:rPr>
        <w:t xml:space="preserve">                                       </w:t>
      </w:r>
      <w:r w:rsidR="00304572" w:rsidRPr="00964202">
        <w:rPr>
          <w:rFonts w:ascii="Arial" w:hAnsi="Arial" w:cs="Arial"/>
          <w:sz w:val="22"/>
          <w:szCs w:val="22"/>
        </w:rPr>
        <w:t>SOCIEDAD PARTICIPANTE ESUB CAPITÁN ORELLA S</w:t>
      </w:r>
      <w:r w:rsidRPr="00964202">
        <w:rPr>
          <w:rFonts w:ascii="Arial" w:hAnsi="Arial" w:cs="Arial"/>
          <w:sz w:val="22"/>
          <w:szCs w:val="22"/>
        </w:rPr>
        <w:t>.</w:t>
      </w:r>
      <w:r w:rsidR="00304572" w:rsidRPr="00964202">
        <w:rPr>
          <w:rFonts w:ascii="Arial" w:hAnsi="Arial" w:cs="Arial"/>
          <w:sz w:val="22"/>
          <w:szCs w:val="22"/>
        </w:rPr>
        <w:t>A</w:t>
      </w:r>
      <w:r w:rsidRPr="00964202">
        <w:rPr>
          <w:rFonts w:ascii="Arial" w:hAnsi="Arial" w:cs="Arial"/>
          <w:sz w:val="22"/>
          <w:szCs w:val="22"/>
        </w:rPr>
        <w:t>.</w:t>
      </w:r>
    </w:p>
    <w:p w:rsidR="0057241E" w:rsidRPr="00964202" w:rsidRDefault="0057241E" w:rsidP="0057241E">
      <w:pPr>
        <w:snapToGrid/>
        <w:rPr>
          <w:rFonts w:ascii="Arial" w:hAnsi="Arial" w:cs="Arial"/>
          <w:snapToGrid w:val="0"/>
          <w:sz w:val="22"/>
          <w:szCs w:val="22"/>
        </w:rPr>
      </w:pPr>
    </w:p>
    <w:p w:rsidR="0057241E" w:rsidRPr="00964202" w:rsidRDefault="0057241E" w:rsidP="0057241E">
      <w:pPr>
        <w:snapToGrid/>
        <w:rPr>
          <w:rFonts w:ascii="Arial" w:hAnsi="Arial" w:cs="Arial"/>
          <w:snapToGrid w:val="0"/>
          <w:sz w:val="22"/>
          <w:szCs w:val="22"/>
        </w:rPr>
      </w:pPr>
    </w:p>
    <w:p w:rsidR="0057241E" w:rsidRPr="00964202" w:rsidRDefault="0057241E" w:rsidP="0057241E">
      <w:pPr>
        <w:snapToGrid/>
        <w:rPr>
          <w:rFonts w:ascii="Arial" w:hAnsi="Arial" w:cs="Arial"/>
          <w:snapToGrid w:val="0"/>
          <w:sz w:val="22"/>
          <w:szCs w:val="22"/>
        </w:rPr>
      </w:pPr>
    </w:p>
    <w:p w:rsidR="0057241E" w:rsidRPr="00964202" w:rsidRDefault="0057241E" w:rsidP="0057241E">
      <w:pPr>
        <w:snapToGrid/>
        <w:rPr>
          <w:rFonts w:ascii="Arial" w:hAnsi="Arial" w:cs="Arial"/>
          <w:snapToGrid w:val="0"/>
          <w:sz w:val="22"/>
          <w:szCs w:val="22"/>
        </w:rPr>
      </w:pPr>
    </w:p>
    <w:p w:rsidR="00FF6B1A" w:rsidRDefault="00FF6B1A" w:rsidP="0057241E">
      <w:pPr>
        <w:snapToGrid/>
        <w:rPr>
          <w:rFonts w:ascii="Arial" w:hAnsi="Arial" w:cs="Arial"/>
          <w:snapToGrid w:val="0"/>
          <w:sz w:val="22"/>
          <w:szCs w:val="22"/>
        </w:rPr>
      </w:pPr>
    </w:p>
    <w:p w:rsidR="00FF6B1A" w:rsidRDefault="00FF6B1A" w:rsidP="0057241E">
      <w:pPr>
        <w:snapToGrid/>
        <w:rPr>
          <w:rFonts w:ascii="Arial" w:hAnsi="Arial" w:cs="Arial"/>
          <w:snapToGrid w:val="0"/>
          <w:sz w:val="22"/>
          <w:szCs w:val="22"/>
        </w:rPr>
      </w:pPr>
    </w:p>
    <w:p w:rsidR="0057241E" w:rsidRPr="00964202" w:rsidRDefault="0057241E" w:rsidP="0057241E">
      <w:pPr>
        <w:snapToGrid/>
        <w:rPr>
          <w:rFonts w:ascii="Arial" w:hAnsi="Arial" w:cs="Arial"/>
          <w:snapToGrid w:val="0"/>
          <w:sz w:val="22"/>
          <w:szCs w:val="22"/>
        </w:rPr>
      </w:pPr>
      <w:r w:rsidRPr="00964202">
        <w:rPr>
          <w:rFonts w:ascii="Arial" w:hAnsi="Arial" w:cs="Arial"/>
          <w:snapToGrid w:val="0"/>
          <w:sz w:val="22"/>
          <w:szCs w:val="22"/>
        </w:rPr>
        <w:t>MIGUEL ÁNGEL PONCE DE LEÓN GONZÁLEZ</w:t>
      </w:r>
    </w:p>
    <w:p w:rsidR="0057241E" w:rsidRPr="00964202" w:rsidRDefault="0057241E" w:rsidP="0057241E">
      <w:pPr>
        <w:snapToGrid/>
        <w:rPr>
          <w:rFonts w:ascii="Arial" w:hAnsi="Arial" w:cs="Arial"/>
          <w:snapToGrid w:val="0"/>
          <w:sz w:val="22"/>
          <w:szCs w:val="22"/>
        </w:rPr>
      </w:pPr>
      <w:r w:rsidRPr="00964202">
        <w:rPr>
          <w:rFonts w:ascii="Arial" w:hAnsi="Arial" w:cs="Arial"/>
          <w:snapToGrid w:val="0"/>
          <w:sz w:val="22"/>
          <w:szCs w:val="22"/>
        </w:rPr>
        <w:t xml:space="preserve">                SECRETARIO MUNICIPAL</w:t>
      </w:r>
    </w:p>
    <w:p w:rsidR="0057241E" w:rsidRPr="00964202" w:rsidRDefault="0057241E" w:rsidP="0057241E">
      <w:pPr>
        <w:snapToGrid/>
        <w:rPr>
          <w:rFonts w:ascii="Arial" w:hAnsi="Arial" w:cs="Arial"/>
          <w:snapToGrid w:val="0"/>
          <w:sz w:val="22"/>
          <w:szCs w:val="22"/>
        </w:rPr>
      </w:pPr>
    </w:p>
    <w:p w:rsidR="00FF6B1A" w:rsidRDefault="00FF6B1A" w:rsidP="0057241E">
      <w:pPr>
        <w:snapToGrid/>
        <w:rPr>
          <w:rFonts w:ascii="Arial" w:hAnsi="Arial" w:cs="Arial"/>
          <w:snapToGrid w:val="0"/>
          <w:sz w:val="22"/>
          <w:szCs w:val="22"/>
        </w:rPr>
      </w:pPr>
    </w:p>
    <w:p w:rsidR="00FF6B1A" w:rsidRDefault="00FF6B1A" w:rsidP="0057241E">
      <w:pPr>
        <w:snapToGrid/>
        <w:rPr>
          <w:rFonts w:ascii="Arial" w:hAnsi="Arial" w:cs="Arial"/>
          <w:snapToGrid w:val="0"/>
          <w:sz w:val="22"/>
          <w:szCs w:val="22"/>
        </w:rPr>
      </w:pPr>
    </w:p>
    <w:p w:rsidR="0057241E" w:rsidRPr="00964202" w:rsidRDefault="0057241E" w:rsidP="0057241E">
      <w:pPr>
        <w:snapToGrid/>
        <w:rPr>
          <w:rFonts w:ascii="Arial" w:hAnsi="Arial" w:cs="Arial"/>
          <w:snapToGrid w:val="0"/>
          <w:sz w:val="22"/>
          <w:szCs w:val="22"/>
        </w:rPr>
      </w:pPr>
      <w:r w:rsidRPr="00964202">
        <w:rPr>
          <w:rFonts w:ascii="Arial" w:hAnsi="Arial" w:cs="Arial"/>
          <w:snapToGrid w:val="0"/>
          <w:sz w:val="22"/>
          <w:szCs w:val="22"/>
        </w:rPr>
        <w:t>AZT/MAPDLG/MIAC/COB</w:t>
      </w:r>
    </w:p>
    <w:p w:rsidR="0057241E" w:rsidRPr="00964202" w:rsidRDefault="0057241E" w:rsidP="0057241E">
      <w:pPr>
        <w:snapToGrid/>
        <w:rPr>
          <w:rFonts w:ascii="Arial" w:hAnsi="Arial" w:cs="Arial"/>
          <w:snapToGrid w:val="0"/>
          <w:sz w:val="22"/>
          <w:szCs w:val="22"/>
        </w:rPr>
      </w:pPr>
    </w:p>
    <w:p w:rsidR="00DA6257" w:rsidRPr="00964202" w:rsidRDefault="00DA6257" w:rsidP="00CC6926">
      <w:pPr>
        <w:ind w:firstLine="708"/>
        <w:jc w:val="both"/>
        <w:rPr>
          <w:rFonts w:ascii="Arial" w:hAnsi="Arial" w:cs="Arial"/>
          <w:sz w:val="22"/>
          <w:szCs w:val="22"/>
        </w:rPr>
      </w:pPr>
    </w:p>
    <w:p w:rsidR="00C20B84" w:rsidRPr="00964202" w:rsidRDefault="00C20B84" w:rsidP="00B443B3">
      <w:pPr>
        <w:widowControl/>
        <w:autoSpaceDE w:val="0"/>
        <w:autoSpaceDN w:val="0"/>
        <w:adjustRightInd w:val="0"/>
        <w:snapToGrid/>
        <w:ind w:left="720"/>
        <w:jc w:val="both"/>
        <w:rPr>
          <w:rFonts w:ascii="Arial" w:hAnsi="Arial" w:cs="Arial"/>
          <w:snapToGrid w:val="0"/>
          <w:sz w:val="22"/>
          <w:szCs w:val="22"/>
        </w:rPr>
      </w:pPr>
    </w:p>
    <w:p w:rsidR="00733D19" w:rsidRPr="00964202" w:rsidRDefault="00733D19" w:rsidP="00512F39">
      <w:pPr>
        <w:snapToGrid/>
        <w:ind w:firstLine="360"/>
        <w:jc w:val="both"/>
        <w:rPr>
          <w:rFonts w:ascii="Arial" w:hAnsi="Arial" w:cs="Arial"/>
          <w:snapToGrid w:val="0"/>
          <w:sz w:val="22"/>
          <w:szCs w:val="22"/>
        </w:rPr>
      </w:pPr>
    </w:p>
    <w:p w:rsidR="000034CA" w:rsidRPr="00964202" w:rsidRDefault="000034CA" w:rsidP="00A306E7">
      <w:pPr>
        <w:jc w:val="both"/>
      </w:pPr>
    </w:p>
    <w:p w:rsidR="00100F24" w:rsidRPr="00964202" w:rsidRDefault="00100F24">
      <w:pPr>
        <w:jc w:val="both"/>
      </w:pPr>
    </w:p>
    <w:sectPr w:rsidR="00100F24" w:rsidRPr="00964202" w:rsidSect="005C3FA2">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1B1"/>
    <w:multiLevelType w:val="multilevel"/>
    <w:tmpl w:val="4BDCB66A"/>
    <w:lvl w:ilvl="0">
      <w:start w:val="9"/>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B22C8"/>
    <w:multiLevelType w:val="hybridMultilevel"/>
    <w:tmpl w:val="356E44B2"/>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057C"/>
    <w:multiLevelType w:val="hybridMultilevel"/>
    <w:tmpl w:val="295E4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936A3A"/>
    <w:multiLevelType w:val="hybridMultilevel"/>
    <w:tmpl w:val="F3F0F1B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A6135D4"/>
    <w:multiLevelType w:val="hybridMultilevel"/>
    <w:tmpl w:val="725A5D62"/>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63C3D"/>
    <w:multiLevelType w:val="hybridMultilevel"/>
    <w:tmpl w:val="64C67BA2"/>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575215"/>
    <w:multiLevelType w:val="hybridMultilevel"/>
    <w:tmpl w:val="6AAA94A0"/>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581C56"/>
    <w:multiLevelType w:val="hybridMultilevel"/>
    <w:tmpl w:val="90044DFC"/>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B32EC"/>
    <w:multiLevelType w:val="hybridMultilevel"/>
    <w:tmpl w:val="B08EB720"/>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5E1C8C"/>
    <w:multiLevelType w:val="hybridMultilevel"/>
    <w:tmpl w:val="BD62D6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A75566E"/>
    <w:multiLevelType w:val="hybridMultilevel"/>
    <w:tmpl w:val="1E04C134"/>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800C70"/>
    <w:multiLevelType w:val="hybridMultilevel"/>
    <w:tmpl w:val="385813FA"/>
    <w:lvl w:ilvl="0" w:tplc="B0DEB11C">
      <w:start w:val="1"/>
      <w:numFmt w:val="lowerLetter"/>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4EFA1D90"/>
    <w:multiLevelType w:val="hybridMultilevel"/>
    <w:tmpl w:val="9FEC999E"/>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FE1CF1"/>
    <w:multiLevelType w:val="hybridMultilevel"/>
    <w:tmpl w:val="DD689144"/>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F17EA"/>
    <w:multiLevelType w:val="hybridMultilevel"/>
    <w:tmpl w:val="3F4A60C2"/>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231B56"/>
    <w:multiLevelType w:val="hybridMultilevel"/>
    <w:tmpl w:val="B7D63170"/>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622E1"/>
    <w:multiLevelType w:val="hybridMultilevel"/>
    <w:tmpl w:val="60A4D88C"/>
    <w:lvl w:ilvl="0" w:tplc="892CD61A">
      <w:start w:val="1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991CFC"/>
    <w:multiLevelType w:val="hybridMultilevel"/>
    <w:tmpl w:val="680AE3D8"/>
    <w:lvl w:ilvl="0" w:tplc="E83E37A2">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66DD7E5D"/>
    <w:multiLevelType w:val="hybridMultilevel"/>
    <w:tmpl w:val="1FB0FA2C"/>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D0B20"/>
    <w:multiLevelType w:val="hybridMultilevel"/>
    <w:tmpl w:val="0166F8CE"/>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571FA"/>
    <w:multiLevelType w:val="hybridMultilevel"/>
    <w:tmpl w:val="2C041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3C110A"/>
    <w:multiLevelType w:val="hybridMultilevel"/>
    <w:tmpl w:val="D53CDE52"/>
    <w:lvl w:ilvl="0" w:tplc="080A0001">
      <w:start w:val="1"/>
      <w:numFmt w:val="bullet"/>
      <w:lvlText w:val=""/>
      <w:lvlJc w:val="left"/>
      <w:pPr>
        <w:ind w:left="720" w:hanging="360"/>
      </w:pPr>
      <w:rPr>
        <w:rFonts w:ascii="Symbol" w:hAnsi="Symbol"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793634"/>
    <w:multiLevelType w:val="hybridMultilevel"/>
    <w:tmpl w:val="710EB7A4"/>
    <w:lvl w:ilvl="0" w:tplc="DEEA64A6">
      <w:start w:val="1"/>
      <w:numFmt w:val="bullet"/>
      <w:lvlText w:val=""/>
      <w:lvlJc w:val="left"/>
      <w:pPr>
        <w:tabs>
          <w:tab w:val="num" w:pos="720"/>
        </w:tabs>
        <w:ind w:left="720" w:hanging="360"/>
      </w:pPr>
      <w:rPr>
        <w:rFonts w:ascii="Symbol" w:hAnsi="Symbo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55E9E"/>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15:restartNumberingAfterBreak="0">
    <w:nsid w:val="7F30184D"/>
    <w:multiLevelType w:val="hybridMultilevel"/>
    <w:tmpl w:val="8A4AB2FA"/>
    <w:lvl w:ilvl="0" w:tplc="B7E42B16">
      <w:start w:val="1"/>
      <w:numFmt w:val="decimal"/>
      <w:lvlText w:val="%1."/>
      <w:lvlJc w:val="left"/>
      <w:pPr>
        <w:ind w:left="720" w:hanging="360"/>
      </w:pPr>
      <w:rPr>
        <w:rFonts w:ascii="Times New Roman" w:hAnsi="Times New Roman" w:cs="Times New Roman"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10"/>
  </w:num>
  <w:num w:numId="5">
    <w:abstractNumId w:val="5"/>
  </w:num>
  <w:num w:numId="6">
    <w:abstractNumId w:val="9"/>
  </w:num>
  <w:num w:numId="7">
    <w:abstractNumId w:val="17"/>
  </w:num>
  <w:num w:numId="8">
    <w:abstractNumId w:val="12"/>
  </w:num>
  <w:num w:numId="9">
    <w:abstractNumId w:val="15"/>
  </w:num>
  <w:num w:numId="10">
    <w:abstractNumId w:val="23"/>
  </w:num>
  <w:num w:numId="11">
    <w:abstractNumId w:val="1"/>
  </w:num>
  <w:num w:numId="12">
    <w:abstractNumId w:val="8"/>
  </w:num>
  <w:num w:numId="13">
    <w:abstractNumId w:val="18"/>
  </w:num>
  <w:num w:numId="14">
    <w:abstractNumId w:val="4"/>
  </w:num>
  <w:num w:numId="15">
    <w:abstractNumId w:val="22"/>
  </w:num>
  <w:num w:numId="16">
    <w:abstractNumId w:val="14"/>
  </w:num>
  <w:num w:numId="17">
    <w:abstractNumId w:val="7"/>
  </w:num>
  <w:num w:numId="18">
    <w:abstractNumId w:val="24"/>
  </w:num>
  <w:num w:numId="19">
    <w:abstractNumId w:val="6"/>
  </w:num>
  <w:num w:numId="20">
    <w:abstractNumId w:val="21"/>
  </w:num>
  <w:num w:numId="21">
    <w:abstractNumId w:val="20"/>
  </w:num>
  <w:num w:numId="22">
    <w:abstractNumId w:val="2"/>
  </w:num>
  <w:num w:numId="23">
    <w:abstractNumId w:val="0"/>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A2"/>
    <w:rsid w:val="000034CA"/>
    <w:rsid w:val="0000689A"/>
    <w:rsid w:val="0002075F"/>
    <w:rsid w:val="00022C7E"/>
    <w:rsid w:val="00027CC2"/>
    <w:rsid w:val="00035CD4"/>
    <w:rsid w:val="00036021"/>
    <w:rsid w:val="0004622E"/>
    <w:rsid w:val="00051919"/>
    <w:rsid w:val="000522DB"/>
    <w:rsid w:val="00054ACE"/>
    <w:rsid w:val="0006553B"/>
    <w:rsid w:val="00066D42"/>
    <w:rsid w:val="00066E3C"/>
    <w:rsid w:val="00066F7C"/>
    <w:rsid w:val="00066FAD"/>
    <w:rsid w:val="000702B5"/>
    <w:rsid w:val="0008258A"/>
    <w:rsid w:val="000860DC"/>
    <w:rsid w:val="000A4BEA"/>
    <w:rsid w:val="000B332A"/>
    <w:rsid w:val="000B4105"/>
    <w:rsid w:val="000C5E38"/>
    <w:rsid w:val="000D1FAA"/>
    <w:rsid w:val="000E2846"/>
    <w:rsid w:val="000E3F27"/>
    <w:rsid w:val="000E6B2E"/>
    <w:rsid w:val="000F21BF"/>
    <w:rsid w:val="000F2DEE"/>
    <w:rsid w:val="000F2FFD"/>
    <w:rsid w:val="00100F24"/>
    <w:rsid w:val="00112F91"/>
    <w:rsid w:val="001302D9"/>
    <w:rsid w:val="00135F17"/>
    <w:rsid w:val="00136993"/>
    <w:rsid w:val="00137F2B"/>
    <w:rsid w:val="001446F5"/>
    <w:rsid w:val="00171E4C"/>
    <w:rsid w:val="00176B8E"/>
    <w:rsid w:val="00180E8E"/>
    <w:rsid w:val="00183726"/>
    <w:rsid w:val="001844DB"/>
    <w:rsid w:val="00186599"/>
    <w:rsid w:val="00187C10"/>
    <w:rsid w:val="00191004"/>
    <w:rsid w:val="00192BD0"/>
    <w:rsid w:val="00193952"/>
    <w:rsid w:val="001965C7"/>
    <w:rsid w:val="001A24FB"/>
    <w:rsid w:val="001A4C48"/>
    <w:rsid w:val="001A7378"/>
    <w:rsid w:val="001C325B"/>
    <w:rsid w:val="001C5100"/>
    <w:rsid w:val="001E3769"/>
    <w:rsid w:val="001E681C"/>
    <w:rsid w:val="001F2F5E"/>
    <w:rsid w:val="001F58BA"/>
    <w:rsid w:val="001F7588"/>
    <w:rsid w:val="00200622"/>
    <w:rsid w:val="002035F3"/>
    <w:rsid w:val="00203E48"/>
    <w:rsid w:val="002054DE"/>
    <w:rsid w:val="00207F66"/>
    <w:rsid w:val="002102E5"/>
    <w:rsid w:val="00221042"/>
    <w:rsid w:val="00223BC2"/>
    <w:rsid w:val="00224BE0"/>
    <w:rsid w:val="00225BC1"/>
    <w:rsid w:val="002334A7"/>
    <w:rsid w:val="00251F6A"/>
    <w:rsid w:val="00257C50"/>
    <w:rsid w:val="00260B24"/>
    <w:rsid w:val="00270BFF"/>
    <w:rsid w:val="0027432B"/>
    <w:rsid w:val="00274D3B"/>
    <w:rsid w:val="002758C4"/>
    <w:rsid w:val="002875AA"/>
    <w:rsid w:val="002879BD"/>
    <w:rsid w:val="00292E73"/>
    <w:rsid w:val="002978D4"/>
    <w:rsid w:val="002A28D3"/>
    <w:rsid w:val="002A30B8"/>
    <w:rsid w:val="002A4ACF"/>
    <w:rsid w:val="002B3440"/>
    <w:rsid w:val="002B4339"/>
    <w:rsid w:val="002C186F"/>
    <w:rsid w:val="002C32DA"/>
    <w:rsid w:val="002C3671"/>
    <w:rsid w:val="002E7C32"/>
    <w:rsid w:val="002F1C31"/>
    <w:rsid w:val="00300B52"/>
    <w:rsid w:val="003028E4"/>
    <w:rsid w:val="00304572"/>
    <w:rsid w:val="00305EF9"/>
    <w:rsid w:val="00306ABB"/>
    <w:rsid w:val="0030718D"/>
    <w:rsid w:val="00312DC5"/>
    <w:rsid w:val="00320FEA"/>
    <w:rsid w:val="003301EE"/>
    <w:rsid w:val="00334E49"/>
    <w:rsid w:val="003518E4"/>
    <w:rsid w:val="00364BAD"/>
    <w:rsid w:val="00380D96"/>
    <w:rsid w:val="00382BFD"/>
    <w:rsid w:val="003918E5"/>
    <w:rsid w:val="003A34A9"/>
    <w:rsid w:val="003C0191"/>
    <w:rsid w:val="003C6C3B"/>
    <w:rsid w:val="003C7161"/>
    <w:rsid w:val="003E19C2"/>
    <w:rsid w:val="003E7220"/>
    <w:rsid w:val="003F253C"/>
    <w:rsid w:val="003F36B6"/>
    <w:rsid w:val="003F57DD"/>
    <w:rsid w:val="003F7E77"/>
    <w:rsid w:val="004006A6"/>
    <w:rsid w:val="00400C77"/>
    <w:rsid w:val="00400CE2"/>
    <w:rsid w:val="004037EA"/>
    <w:rsid w:val="00406E35"/>
    <w:rsid w:val="00413CEE"/>
    <w:rsid w:val="00414E40"/>
    <w:rsid w:val="00423965"/>
    <w:rsid w:val="0043725A"/>
    <w:rsid w:val="00441D43"/>
    <w:rsid w:val="00447A59"/>
    <w:rsid w:val="00457A0B"/>
    <w:rsid w:val="00472C7A"/>
    <w:rsid w:val="004768C8"/>
    <w:rsid w:val="00477B39"/>
    <w:rsid w:val="00486EE5"/>
    <w:rsid w:val="00487557"/>
    <w:rsid w:val="004919B6"/>
    <w:rsid w:val="0049330F"/>
    <w:rsid w:val="0049421C"/>
    <w:rsid w:val="004950E1"/>
    <w:rsid w:val="00495B55"/>
    <w:rsid w:val="00495F76"/>
    <w:rsid w:val="004A4DB1"/>
    <w:rsid w:val="004A7329"/>
    <w:rsid w:val="004C71DB"/>
    <w:rsid w:val="004D399A"/>
    <w:rsid w:val="004D50B5"/>
    <w:rsid w:val="004D5D76"/>
    <w:rsid w:val="004D6489"/>
    <w:rsid w:val="004E54B2"/>
    <w:rsid w:val="004E6923"/>
    <w:rsid w:val="004F620B"/>
    <w:rsid w:val="004F6D99"/>
    <w:rsid w:val="004F7496"/>
    <w:rsid w:val="0050155E"/>
    <w:rsid w:val="00511A20"/>
    <w:rsid w:val="00511AC5"/>
    <w:rsid w:val="00512F39"/>
    <w:rsid w:val="00515554"/>
    <w:rsid w:val="00532D22"/>
    <w:rsid w:val="00534A85"/>
    <w:rsid w:val="005420AB"/>
    <w:rsid w:val="00543E66"/>
    <w:rsid w:val="0055213A"/>
    <w:rsid w:val="005528CA"/>
    <w:rsid w:val="00553EF6"/>
    <w:rsid w:val="005574BC"/>
    <w:rsid w:val="00561261"/>
    <w:rsid w:val="005641E7"/>
    <w:rsid w:val="005645FF"/>
    <w:rsid w:val="00567611"/>
    <w:rsid w:val="0057241E"/>
    <w:rsid w:val="00576112"/>
    <w:rsid w:val="005904C5"/>
    <w:rsid w:val="00591152"/>
    <w:rsid w:val="00593B89"/>
    <w:rsid w:val="005A35C3"/>
    <w:rsid w:val="005B74A2"/>
    <w:rsid w:val="005C212C"/>
    <w:rsid w:val="005C3FA2"/>
    <w:rsid w:val="005C6594"/>
    <w:rsid w:val="005E3DE8"/>
    <w:rsid w:val="00600D38"/>
    <w:rsid w:val="0060169C"/>
    <w:rsid w:val="00612CAD"/>
    <w:rsid w:val="006310AE"/>
    <w:rsid w:val="0063657B"/>
    <w:rsid w:val="00636FDC"/>
    <w:rsid w:val="00642F26"/>
    <w:rsid w:val="0064378E"/>
    <w:rsid w:val="00656986"/>
    <w:rsid w:val="0067230B"/>
    <w:rsid w:val="00674D82"/>
    <w:rsid w:val="0067683C"/>
    <w:rsid w:val="00677F89"/>
    <w:rsid w:val="006829BB"/>
    <w:rsid w:val="006A6461"/>
    <w:rsid w:val="006A7F20"/>
    <w:rsid w:val="006B3E79"/>
    <w:rsid w:val="006B59CA"/>
    <w:rsid w:val="006D3410"/>
    <w:rsid w:val="006D49A8"/>
    <w:rsid w:val="006E641E"/>
    <w:rsid w:val="006F3950"/>
    <w:rsid w:val="006F459C"/>
    <w:rsid w:val="00703EE7"/>
    <w:rsid w:val="00711A1E"/>
    <w:rsid w:val="007131E9"/>
    <w:rsid w:val="0071355A"/>
    <w:rsid w:val="007216FE"/>
    <w:rsid w:val="00721F93"/>
    <w:rsid w:val="00725A66"/>
    <w:rsid w:val="00733108"/>
    <w:rsid w:val="00733D19"/>
    <w:rsid w:val="0073550E"/>
    <w:rsid w:val="007509FF"/>
    <w:rsid w:val="00762E24"/>
    <w:rsid w:val="0076796E"/>
    <w:rsid w:val="00771255"/>
    <w:rsid w:val="00791AB9"/>
    <w:rsid w:val="0079265A"/>
    <w:rsid w:val="00794A6F"/>
    <w:rsid w:val="00796CFC"/>
    <w:rsid w:val="007A6898"/>
    <w:rsid w:val="007C3197"/>
    <w:rsid w:val="007D446B"/>
    <w:rsid w:val="007D5705"/>
    <w:rsid w:val="007D6219"/>
    <w:rsid w:val="007D7FF2"/>
    <w:rsid w:val="007E2389"/>
    <w:rsid w:val="007E4697"/>
    <w:rsid w:val="007E6AA6"/>
    <w:rsid w:val="007F3D57"/>
    <w:rsid w:val="007F47E3"/>
    <w:rsid w:val="00814593"/>
    <w:rsid w:val="0082162C"/>
    <w:rsid w:val="00827983"/>
    <w:rsid w:val="0084205C"/>
    <w:rsid w:val="00850DA5"/>
    <w:rsid w:val="00855F0C"/>
    <w:rsid w:val="00861041"/>
    <w:rsid w:val="00872557"/>
    <w:rsid w:val="00876EF1"/>
    <w:rsid w:val="008808F7"/>
    <w:rsid w:val="0088721F"/>
    <w:rsid w:val="00887C90"/>
    <w:rsid w:val="00890D50"/>
    <w:rsid w:val="00890F68"/>
    <w:rsid w:val="0089565A"/>
    <w:rsid w:val="008A37A1"/>
    <w:rsid w:val="008A6FA5"/>
    <w:rsid w:val="008A778B"/>
    <w:rsid w:val="008B2B86"/>
    <w:rsid w:val="008B4527"/>
    <w:rsid w:val="008D24A9"/>
    <w:rsid w:val="008D301A"/>
    <w:rsid w:val="008D36D4"/>
    <w:rsid w:val="008F1229"/>
    <w:rsid w:val="008F26C2"/>
    <w:rsid w:val="0090176D"/>
    <w:rsid w:val="00902649"/>
    <w:rsid w:val="009047D3"/>
    <w:rsid w:val="00907769"/>
    <w:rsid w:val="00910C13"/>
    <w:rsid w:val="00917578"/>
    <w:rsid w:val="00927125"/>
    <w:rsid w:val="00931977"/>
    <w:rsid w:val="00934210"/>
    <w:rsid w:val="009352D0"/>
    <w:rsid w:val="0094199A"/>
    <w:rsid w:val="00942D54"/>
    <w:rsid w:val="0094533C"/>
    <w:rsid w:val="00952BE4"/>
    <w:rsid w:val="0095545B"/>
    <w:rsid w:val="009579B2"/>
    <w:rsid w:val="00957D5C"/>
    <w:rsid w:val="00957E92"/>
    <w:rsid w:val="00964202"/>
    <w:rsid w:val="00964782"/>
    <w:rsid w:val="00965CB8"/>
    <w:rsid w:val="00972BC7"/>
    <w:rsid w:val="009755A7"/>
    <w:rsid w:val="0098316B"/>
    <w:rsid w:val="00985CC6"/>
    <w:rsid w:val="009A4F04"/>
    <w:rsid w:val="009C70F9"/>
    <w:rsid w:val="009E4F7A"/>
    <w:rsid w:val="009E589D"/>
    <w:rsid w:val="00A071D5"/>
    <w:rsid w:val="00A11224"/>
    <w:rsid w:val="00A117D2"/>
    <w:rsid w:val="00A1455E"/>
    <w:rsid w:val="00A1625E"/>
    <w:rsid w:val="00A16673"/>
    <w:rsid w:val="00A166D4"/>
    <w:rsid w:val="00A209B0"/>
    <w:rsid w:val="00A2625D"/>
    <w:rsid w:val="00A277F1"/>
    <w:rsid w:val="00A306E7"/>
    <w:rsid w:val="00A30B46"/>
    <w:rsid w:val="00A343F1"/>
    <w:rsid w:val="00A37457"/>
    <w:rsid w:val="00A422B9"/>
    <w:rsid w:val="00A57149"/>
    <w:rsid w:val="00A63D23"/>
    <w:rsid w:val="00A7029E"/>
    <w:rsid w:val="00A71367"/>
    <w:rsid w:val="00A750E8"/>
    <w:rsid w:val="00A822F0"/>
    <w:rsid w:val="00A82BFF"/>
    <w:rsid w:val="00A9377A"/>
    <w:rsid w:val="00AA0771"/>
    <w:rsid w:val="00AB120F"/>
    <w:rsid w:val="00AB3639"/>
    <w:rsid w:val="00AC2621"/>
    <w:rsid w:val="00AC36F7"/>
    <w:rsid w:val="00AD57E4"/>
    <w:rsid w:val="00AD70B9"/>
    <w:rsid w:val="00AE7943"/>
    <w:rsid w:val="00AF4F3D"/>
    <w:rsid w:val="00B00D61"/>
    <w:rsid w:val="00B0235F"/>
    <w:rsid w:val="00B0557E"/>
    <w:rsid w:val="00B103D4"/>
    <w:rsid w:val="00B13B93"/>
    <w:rsid w:val="00B2079E"/>
    <w:rsid w:val="00B23543"/>
    <w:rsid w:val="00B27081"/>
    <w:rsid w:val="00B367C7"/>
    <w:rsid w:val="00B403C4"/>
    <w:rsid w:val="00B43356"/>
    <w:rsid w:val="00B443B3"/>
    <w:rsid w:val="00B52E85"/>
    <w:rsid w:val="00B627C2"/>
    <w:rsid w:val="00B70220"/>
    <w:rsid w:val="00B7788B"/>
    <w:rsid w:val="00B834B4"/>
    <w:rsid w:val="00B86B86"/>
    <w:rsid w:val="00B873BC"/>
    <w:rsid w:val="00BA1E17"/>
    <w:rsid w:val="00BB4FBE"/>
    <w:rsid w:val="00BC30BD"/>
    <w:rsid w:val="00BC6947"/>
    <w:rsid w:val="00BD4E76"/>
    <w:rsid w:val="00BE490A"/>
    <w:rsid w:val="00BE78F4"/>
    <w:rsid w:val="00C01BAD"/>
    <w:rsid w:val="00C060B2"/>
    <w:rsid w:val="00C07988"/>
    <w:rsid w:val="00C07E82"/>
    <w:rsid w:val="00C14DC6"/>
    <w:rsid w:val="00C20B84"/>
    <w:rsid w:val="00C318A6"/>
    <w:rsid w:val="00C436F0"/>
    <w:rsid w:val="00C537FC"/>
    <w:rsid w:val="00C577A9"/>
    <w:rsid w:val="00C76A70"/>
    <w:rsid w:val="00C803D1"/>
    <w:rsid w:val="00C812FA"/>
    <w:rsid w:val="00C84D06"/>
    <w:rsid w:val="00C855BD"/>
    <w:rsid w:val="00C867DE"/>
    <w:rsid w:val="00CA30CC"/>
    <w:rsid w:val="00CA732B"/>
    <w:rsid w:val="00CC6926"/>
    <w:rsid w:val="00CD30E5"/>
    <w:rsid w:val="00CD39FD"/>
    <w:rsid w:val="00CF52ED"/>
    <w:rsid w:val="00CF5FB1"/>
    <w:rsid w:val="00CF6EE0"/>
    <w:rsid w:val="00CF7AFC"/>
    <w:rsid w:val="00D04319"/>
    <w:rsid w:val="00D06E1C"/>
    <w:rsid w:val="00D14FE7"/>
    <w:rsid w:val="00D247AD"/>
    <w:rsid w:val="00D30FE9"/>
    <w:rsid w:val="00D33145"/>
    <w:rsid w:val="00D33582"/>
    <w:rsid w:val="00D47876"/>
    <w:rsid w:val="00D57544"/>
    <w:rsid w:val="00D57A03"/>
    <w:rsid w:val="00D57D14"/>
    <w:rsid w:val="00D72812"/>
    <w:rsid w:val="00D7499C"/>
    <w:rsid w:val="00D77DB5"/>
    <w:rsid w:val="00D80D4A"/>
    <w:rsid w:val="00D87B3B"/>
    <w:rsid w:val="00D95117"/>
    <w:rsid w:val="00D95463"/>
    <w:rsid w:val="00DA6257"/>
    <w:rsid w:val="00DC1CD9"/>
    <w:rsid w:val="00DC2179"/>
    <w:rsid w:val="00DC58C0"/>
    <w:rsid w:val="00DC7B77"/>
    <w:rsid w:val="00DE521E"/>
    <w:rsid w:val="00DF427B"/>
    <w:rsid w:val="00DF6752"/>
    <w:rsid w:val="00E00FD1"/>
    <w:rsid w:val="00E051C5"/>
    <w:rsid w:val="00E11AAF"/>
    <w:rsid w:val="00E158CA"/>
    <w:rsid w:val="00E17D4D"/>
    <w:rsid w:val="00E237DF"/>
    <w:rsid w:val="00E26E6A"/>
    <w:rsid w:val="00E26FF7"/>
    <w:rsid w:val="00E30F6C"/>
    <w:rsid w:val="00E31676"/>
    <w:rsid w:val="00E31CD2"/>
    <w:rsid w:val="00E31FA5"/>
    <w:rsid w:val="00E36173"/>
    <w:rsid w:val="00E41EC2"/>
    <w:rsid w:val="00E453FC"/>
    <w:rsid w:val="00E46A51"/>
    <w:rsid w:val="00E55BBE"/>
    <w:rsid w:val="00E56068"/>
    <w:rsid w:val="00E77294"/>
    <w:rsid w:val="00E80B99"/>
    <w:rsid w:val="00E87FCA"/>
    <w:rsid w:val="00E903B4"/>
    <w:rsid w:val="00EA0175"/>
    <w:rsid w:val="00EC5BB0"/>
    <w:rsid w:val="00EC7328"/>
    <w:rsid w:val="00ED2C55"/>
    <w:rsid w:val="00ED3EBF"/>
    <w:rsid w:val="00ED6855"/>
    <w:rsid w:val="00EE18D5"/>
    <w:rsid w:val="00EE1B9A"/>
    <w:rsid w:val="00EE6B80"/>
    <w:rsid w:val="00EE6C4C"/>
    <w:rsid w:val="00EF0D09"/>
    <w:rsid w:val="00EF3C02"/>
    <w:rsid w:val="00EF5090"/>
    <w:rsid w:val="00F01735"/>
    <w:rsid w:val="00F310EB"/>
    <w:rsid w:val="00F31757"/>
    <w:rsid w:val="00F31F32"/>
    <w:rsid w:val="00F41CD4"/>
    <w:rsid w:val="00F52B00"/>
    <w:rsid w:val="00F52B8C"/>
    <w:rsid w:val="00F57269"/>
    <w:rsid w:val="00F64EF6"/>
    <w:rsid w:val="00F67FED"/>
    <w:rsid w:val="00F8029E"/>
    <w:rsid w:val="00F94A10"/>
    <w:rsid w:val="00FB00A7"/>
    <w:rsid w:val="00FB0AB0"/>
    <w:rsid w:val="00FB76FE"/>
    <w:rsid w:val="00FC29B2"/>
    <w:rsid w:val="00FC2C0F"/>
    <w:rsid w:val="00FC59FD"/>
    <w:rsid w:val="00FD7E64"/>
    <w:rsid w:val="00FE010F"/>
    <w:rsid w:val="00FE17C3"/>
    <w:rsid w:val="00FF04B5"/>
    <w:rsid w:val="00FF26E4"/>
    <w:rsid w:val="00FF41A5"/>
    <w:rsid w:val="00FF6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5D474-6995-47EC-835F-3A2BC4BB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3FA2"/>
    <w:pPr>
      <w:widowControl w:val="0"/>
      <w:snapToGrid w:val="0"/>
      <w:spacing w:after="0" w:line="240" w:lineRule="auto"/>
    </w:pPr>
    <w:rPr>
      <w:rFonts w:ascii="Times New Roman" w:eastAsia="Times New Roman" w:hAnsi="Times New Roman" w:cs="Times New Roman"/>
      <w:sz w:val="20"/>
      <w:szCs w:val="20"/>
      <w:lang w:val="es-ES_tradnl" w:eastAsia="es-ES" w:bidi="he-IL"/>
    </w:rPr>
  </w:style>
  <w:style w:type="paragraph" w:styleId="Ttulo1">
    <w:name w:val="heading 1"/>
    <w:basedOn w:val="Normal"/>
    <w:next w:val="Normal"/>
    <w:link w:val="Ttulo1Car"/>
    <w:qFormat/>
    <w:rsid w:val="00DA6257"/>
    <w:pPr>
      <w:keepNext/>
      <w:numPr>
        <w:numId w:val="10"/>
      </w:numPr>
      <w:snapToGrid/>
      <w:jc w:val="both"/>
      <w:outlineLvl w:val="0"/>
    </w:pPr>
    <w:rPr>
      <w:b/>
      <w:snapToGrid w:val="0"/>
      <w:sz w:val="24"/>
    </w:rPr>
  </w:style>
  <w:style w:type="paragraph" w:styleId="Ttulo2">
    <w:name w:val="heading 2"/>
    <w:basedOn w:val="Normal"/>
    <w:next w:val="Normal"/>
    <w:link w:val="Ttulo2Car"/>
    <w:qFormat/>
    <w:rsid w:val="00DA6257"/>
    <w:pPr>
      <w:keepNext/>
      <w:numPr>
        <w:ilvl w:val="1"/>
        <w:numId w:val="10"/>
      </w:numPr>
      <w:snapToGrid/>
      <w:jc w:val="center"/>
      <w:outlineLvl w:val="1"/>
    </w:pPr>
    <w:rPr>
      <w:rFonts w:ascii="Tahoma" w:hAnsi="Tahoma"/>
      <w:b/>
      <w:snapToGrid w:val="0"/>
      <w:sz w:val="24"/>
    </w:rPr>
  </w:style>
  <w:style w:type="paragraph" w:styleId="Ttulo3">
    <w:name w:val="heading 3"/>
    <w:basedOn w:val="Normal"/>
    <w:next w:val="Normal"/>
    <w:link w:val="Ttulo3Car"/>
    <w:qFormat/>
    <w:rsid w:val="00DA6257"/>
    <w:pPr>
      <w:keepNext/>
      <w:numPr>
        <w:ilvl w:val="2"/>
        <w:numId w:val="10"/>
      </w:numPr>
      <w:snapToGrid/>
      <w:jc w:val="center"/>
      <w:outlineLvl w:val="2"/>
    </w:pPr>
    <w:rPr>
      <w:rFonts w:ascii="Tahoma" w:hAnsi="Tahoma"/>
      <w:b/>
      <w:snapToGrid w:val="0"/>
      <w:sz w:val="44"/>
    </w:rPr>
  </w:style>
  <w:style w:type="paragraph" w:styleId="Ttulo4">
    <w:name w:val="heading 4"/>
    <w:basedOn w:val="Normal"/>
    <w:next w:val="Normal"/>
    <w:link w:val="Ttulo4Car"/>
    <w:qFormat/>
    <w:rsid w:val="00DA6257"/>
    <w:pPr>
      <w:keepNext/>
      <w:numPr>
        <w:ilvl w:val="3"/>
        <w:numId w:val="10"/>
      </w:numPr>
      <w:snapToGrid/>
      <w:jc w:val="center"/>
      <w:outlineLvl w:val="3"/>
    </w:pPr>
    <w:rPr>
      <w:rFonts w:ascii="Tahoma" w:hAnsi="Tahoma"/>
      <w:b/>
      <w:snapToGrid w:val="0"/>
      <w:sz w:val="32"/>
      <w:u w:val="single"/>
    </w:rPr>
  </w:style>
  <w:style w:type="paragraph" w:styleId="Ttulo5">
    <w:name w:val="heading 5"/>
    <w:basedOn w:val="Normal"/>
    <w:next w:val="Normal"/>
    <w:link w:val="Ttulo5Car"/>
    <w:qFormat/>
    <w:rsid w:val="00DA6257"/>
    <w:pPr>
      <w:keepNext/>
      <w:numPr>
        <w:ilvl w:val="4"/>
        <w:numId w:val="10"/>
      </w:numPr>
      <w:snapToGrid/>
      <w:jc w:val="right"/>
      <w:outlineLvl w:val="4"/>
    </w:pPr>
    <w:rPr>
      <w:rFonts w:ascii="Tahoma" w:hAnsi="Tahoma"/>
      <w:b/>
      <w:snapToGrid w:val="0"/>
      <w:sz w:val="24"/>
    </w:rPr>
  </w:style>
  <w:style w:type="paragraph" w:styleId="Ttulo6">
    <w:name w:val="heading 6"/>
    <w:basedOn w:val="Normal"/>
    <w:next w:val="Normal"/>
    <w:link w:val="Ttulo6Car"/>
    <w:qFormat/>
    <w:rsid w:val="00DA6257"/>
    <w:pPr>
      <w:keepNext/>
      <w:widowControl/>
      <w:numPr>
        <w:ilvl w:val="5"/>
        <w:numId w:val="10"/>
      </w:numPr>
      <w:snapToGrid/>
      <w:jc w:val="center"/>
      <w:outlineLvl w:val="5"/>
    </w:pPr>
    <w:rPr>
      <w:rFonts w:ascii="Arial" w:hAnsi="Arial"/>
      <w:b/>
      <w:i/>
      <w:u w:val="single"/>
      <w:lang w:val="es-ES"/>
    </w:rPr>
  </w:style>
  <w:style w:type="paragraph" w:styleId="Ttulo7">
    <w:name w:val="heading 7"/>
    <w:basedOn w:val="Normal"/>
    <w:next w:val="Normal"/>
    <w:link w:val="Ttulo7Car"/>
    <w:qFormat/>
    <w:rsid w:val="00DA6257"/>
    <w:pPr>
      <w:keepNext/>
      <w:widowControl/>
      <w:numPr>
        <w:ilvl w:val="6"/>
        <w:numId w:val="10"/>
      </w:numPr>
      <w:snapToGrid/>
      <w:jc w:val="center"/>
      <w:outlineLvl w:val="6"/>
    </w:pPr>
    <w:rPr>
      <w:rFonts w:ascii="Tahoma" w:hAnsi="Tahoma"/>
      <w:b/>
      <w:u w:val="single"/>
      <w:lang w:val="es-ES"/>
    </w:rPr>
  </w:style>
  <w:style w:type="paragraph" w:styleId="Ttulo8">
    <w:name w:val="heading 8"/>
    <w:basedOn w:val="Normal"/>
    <w:next w:val="Normal"/>
    <w:link w:val="Ttulo8Car"/>
    <w:qFormat/>
    <w:rsid w:val="00DA6257"/>
    <w:pPr>
      <w:keepNext/>
      <w:numPr>
        <w:ilvl w:val="7"/>
        <w:numId w:val="10"/>
      </w:numPr>
      <w:snapToGrid/>
      <w:jc w:val="both"/>
      <w:outlineLvl w:val="7"/>
    </w:pPr>
    <w:rPr>
      <w:rFonts w:ascii="Tahoma" w:hAnsi="Tahoma"/>
      <w:snapToGrid w:val="0"/>
      <w:sz w:val="24"/>
    </w:rPr>
  </w:style>
  <w:style w:type="paragraph" w:styleId="Ttulo9">
    <w:name w:val="heading 9"/>
    <w:basedOn w:val="Normal"/>
    <w:next w:val="Normal"/>
    <w:link w:val="Ttulo9Car"/>
    <w:qFormat/>
    <w:rsid w:val="00DA6257"/>
    <w:pPr>
      <w:keepNext/>
      <w:numPr>
        <w:ilvl w:val="8"/>
        <w:numId w:val="10"/>
      </w:numPr>
      <w:snapToGrid/>
      <w:jc w:val="center"/>
      <w:outlineLvl w:val="8"/>
    </w:pPr>
    <w:rPr>
      <w:rFonts w:ascii="Tahoma" w:hAnsi="Tahoma" w:cs="Tahoma"/>
      <w:b/>
      <w:snapToGrid w:val="0"/>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49330F"/>
    <w:pPr>
      <w:spacing w:after="120" w:line="480" w:lineRule="auto"/>
    </w:pPr>
  </w:style>
  <w:style w:type="character" w:customStyle="1" w:styleId="Textoindependiente2Car">
    <w:name w:val="Texto independiente 2 Car"/>
    <w:basedOn w:val="Fuentedeprrafopredeter"/>
    <w:link w:val="Textoindependiente2"/>
    <w:uiPriority w:val="99"/>
    <w:semiHidden/>
    <w:rsid w:val="0049330F"/>
    <w:rPr>
      <w:rFonts w:ascii="Times New Roman" w:eastAsia="Times New Roman" w:hAnsi="Times New Roman" w:cs="Times New Roman"/>
      <w:sz w:val="20"/>
      <w:szCs w:val="20"/>
      <w:lang w:val="es-ES_tradnl" w:eastAsia="es-ES" w:bidi="he-IL"/>
    </w:rPr>
  </w:style>
  <w:style w:type="paragraph" w:styleId="Prrafodelista">
    <w:name w:val="List Paragraph"/>
    <w:basedOn w:val="Normal"/>
    <w:uiPriority w:val="34"/>
    <w:qFormat/>
    <w:rsid w:val="00512F39"/>
    <w:pPr>
      <w:snapToGrid/>
      <w:ind w:left="708"/>
    </w:pPr>
    <w:rPr>
      <w:snapToGrid w:val="0"/>
    </w:rPr>
  </w:style>
  <w:style w:type="character" w:customStyle="1" w:styleId="Ttulo1Car">
    <w:name w:val="Título 1 Car"/>
    <w:basedOn w:val="Fuentedeprrafopredeter"/>
    <w:link w:val="Ttulo1"/>
    <w:rsid w:val="00DA6257"/>
    <w:rPr>
      <w:rFonts w:ascii="Times New Roman" w:eastAsia="Times New Roman" w:hAnsi="Times New Roman" w:cs="Times New Roman"/>
      <w:b/>
      <w:snapToGrid w:val="0"/>
      <w:sz w:val="24"/>
      <w:szCs w:val="20"/>
      <w:lang w:val="es-ES_tradnl" w:eastAsia="es-ES" w:bidi="he-IL"/>
    </w:rPr>
  </w:style>
  <w:style w:type="character" w:customStyle="1" w:styleId="Ttulo2Car">
    <w:name w:val="Título 2 Car"/>
    <w:basedOn w:val="Fuentedeprrafopredeter"/>
    <w:link w:val="Ttulo2"/>
    <w:rsid w:val="00DA6257"/>
    <w:rPr>
      <w:rFonts w:ascii="Tahoma" w:eastAsia="Times New Roman" w:hAnsi="Tahoma" w:cs="Times New Roman"/>
      <w:b/>
      <w:snapToGrid w:val="0"/>
      <w:sz w:val="24"/>
      <w:szCs w:val="20"/>
      <w:lang w:val="es-ES_tradnl" w:eastAsia="es-ES" w:bidi="he-IL"/>
    </w:rPr>
  </w:style>
  <w:style w:type="character" w:customStyle="1" w:styleId="Ttulo3Car">
    <w:name w:val="Título 3 Car"/>
    <w:basedOn w:val="Fuentedeprrafopredeter"/>
    <w:link w:val="Ttulo3"/>
    <w:rsid w:val="00DA6257"/>
    <w:rPr>
      <w:rFonts w:ascii="Tahoma" w:eastAsia="Times New Roman" w:hAnsi="Tahoma" w:cs="Times New Roman"/>
      <w:b/>
      <w:snapToGrid w:val="0"/>
      <w:sz w:val="44"/>
      <w:szCs w:val="20"/>
      <w:lang w:val="es-ES_tradnl" w:eastAsia="es-ES" w:bidi="he-IL"/>
    </w:rPr>
  </w:style>
  <w:style w:type="character" w:customStyle="1" w:styleId="Ttulo4Car">
    <w:name w:val="Título 4 Car"/>
    <w:basedOn w:val="Fuentedeprrafopredeter"/>
    <w:link w:val="Ttulo4"/>
    <w:rsid w:val="00DA6257"/>
    <w:rPr>
      <w:rFonts w:ascii="Tahoma" w:eastAsia="Times New Roman" w:hAnsi="Tahoma" w:cs="Times New Roman"/>
      <w:b/>
      <w:snapToGrid w:val="0"/>
      <w:sz w:val="32"/>
      <w:szCs w:val="20"/>
      <w:u w:val="single"/>
      <w:lang w:val="es-ES_tradnl" w:eastAsia="es-ES" w:bidi="he-IL"/>
    </w:rPr>
  </w:style>
  <w:style w:type="character" w:customStyle="1" w:styleId="Ttulo5Car">
    <w:name w:val="Título 5 Car"/>
    <w:basedOn w:val="Fuentedeprrafopredeter"/>
    <w:link w:val="Ttulo5"/>
    <w:rsid w:val="00DA6257"/>
    <w:rPr>
      <w:rFonts w:ascii="Tahoma" w:eastAsia="Times New Roman" w:hAnsi="Tahoma" w:cs="Times New Roman"/>
      <w:b/>
      <w:snapToGrid w:val="0"/>
      <w:sz w:val="24"/>
      <w:szCs w:val="20"/>
      <w:lang w:val="es-ES_tradnl" w:eastAsia="es-ES" w:bidi="he-IL"/>
    </w:rPr>
  </w:style>
  <w:style w:type="character" w:customStyle="1" w:styleId="Ttulo6Car">
    <w:name w:val="Título 6 Car"/>
    <w:basedOn w:val="Fuentedeprrafopredeter"/>
    <w:link w:val="Ttulo6"/>
    <w:rsid w:val="00DA6257"/>
    <w:rPr>
      <w:rFonts w:ascii="Arial" w:eastAsia="Times New Roman" w:hAnsi="Arial" w:cs="Times New Roman"/>
      <w:b/>
      <w:i/>
      <w:sz w:val="20"/>
      <w:szCs w:val="20"/>
      <w:u w:val="single"/>
      <w:lang w:val="es-ES" w:eastAsia="es-ES" w:bidi="he-IL"/>
    </w:rPr>
  </w:style>
  <w:style w:type="character" w:customStyle="1" w:styleId="Ttulo7Car">
    <w:name w:val="Título 7 Car"/>
    <w:basedOn w:val="Fuentedeprrafopredeter"/>
    <w:link w:val="Ttulo7"/>
    <w:rsid w:val="00DA6257"/>
    <w:rPr>
      <w:rFonts w:ascii="Tahoma" w:eastAsia="Times New Roman" w:hAnsi="Tahoma" w:cs="Times New Roman"/>
      <w:b/>
      <w:sz w:val="20"/>
      <w:szCs w:val="20"/>
      <w:u w:val="single"/>
      <w:lang w:val="es-ES" w:eastAsia="es-ES" w:bidi="he-IL"/>
    </w:rPr>
  </w:style>
  <w:style w:type="character" w:customStyle="1" w:styleId="Ttulo8Car">
    <w:name w:val="Título 8 Car"/>
    <w:basedOn w:val="Fuentedeprrafopredeter"/>
    <w:link w:val="Ttulo8"/>
    <w:rsid w:val="00DA6257"/>
    <w:rPr>
      <w:rFonts w:ascii="Tahoma" w:eastAsia="Times New Roman" w:hAnsi="Tahoma" w:cs="Times New Roman"/>
      <w:snapToGrid w:val="0"/>
      <w:sz w:val="24"/>
      <w:szCs w:val="20"/>
      <w:lang w:val="es-ES_tradnl" w:eastAsia="es-ES" w:bidi="he-IL"/>
    </w:rPr>
  </w:style>
  <w:style w:type="character" w:customStyle="1" w:styleId="Ttulo9Car">
    <w:name w:val="Título 9 Car"/>
    <w:basedOn w:val="Fuentedeprrafopredeter"/>
    <w:link w:val="Ttulo9"/>
    <w:rsid w:val="00DA6257"/>
    <w:rPr>
      <w:rFonts w:ascii="Tahoma" w:eastAsia="Times New Roman" w:hAnsi="Tahoma" w:cs="Tahoma"/>
      <w:b/>
      <w:snapToGrid w:val="0"/>
      <w:sz w:val="24"/>
      <w:szCs w:val="20"/>
      <w:u w:val="single"/>
      <w:lang w:val="es-ES_tradnl" w:eastAsia="es-ES" w:bidi="he-IL"/>
    </w:rPr>
  </w:style>
  <w:style w:type="paragraph" w:styleId="Textodeglobo">
    <w:name w:val="Balloon Text"/>
    <w:basedOn w:val="Normal"/>
    <w:link w:val="TextodegloboCar"/>
    <w:uiPriority w:val="99"/>
    <w:semiHidden/>
    <w:unhideWhenUsed/>
    <w:rsid w:val="00B443B3"/>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3B3"/>
    <w:rPr>
      <w:rFonts w:ascii="Tahoma" w:eastAsia="Times New Roman" w:hAnsi="Tahoma" w:cs="Tahoma"/>
      <w:sz w:val="16"/>
      <w:szCs w:val="16"/>
      <w:lang w:val="es-ES_tradnl"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77A8-BC6A-4BD9-A59C-A3377022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11370</Words>
  <Characters>62538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Olavarria Bravo</dc:creator>
  <cp:lastModifiedBy>Francisco Javier Quezada Ahumada</cp:lastModifiedBy>
  <cp:revision>2</cp:revision>
  <cp:lastPrinted>2020-01-28T19:22:00Z</cp:lastPrinted>
  <dcterms:created xsi:type="dcterms:W3CDTF">2020-01-29T20:03:00Z</dcterms:created>
  <dcterms:modified xsi:type="dcterms:W3CDTF">2020-01-29T20:03:00Z</dcterms:modified>
</cp:coreProperties>
</file>